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Приказ Министерства здравоохранения РФ от 24 декабря 2012 г. N 1423н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"Об утверждении стандарта первичной медико-санитарной помощи детям при сальпингите и оофорите"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В соответствии со </w:t>
      </w:r>
      <w:hyperlink r:id="rId6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статьей 37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Утвердить стандарт первичной медико-санитарной помощи детям при сальпингите и оофорите согласно </w:t>
      </w:r>
      <w:hyperlink r:id="rId7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приложению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8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953.903439049668"/>
        <w:gridCol w:w="3071.6083719739545"/>
        <w:tblGridChange w:id="0">
          <w:tblGrid>
            <w:gridCol w:w="5953.903439049668"/>
            <w:gridCol w:w="3071.60837197395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pageBreakBefore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Министр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pageBreakBefore w:val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В.И. Скворцова</w:t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Зарегистрировано в Минюсте РФ 25 марта 2013 г.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Регистрационный N 27858</w:t>
      </w:r>
    </w:p>
    <w:p w:rsidR="00000000" w:rsidDel="00000000" w:rsidP="00000000" w:rsidRDefault="00000000" w:rsidRPr="00000000" w14:paraId="0000000F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ind w:firstLine="68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Приложение</w:t>
      </w:r>
    </w:p>
    <w:p w:rsidR="00000000" w:rsidDel="00000000" w:rsidP="00000000" w:rsidRDefault="00000000" w:rsidRPr="00000000" w14:paraId="00000011">
      <w:pPr>
        <w:pageBreakBefore w:val="0"/>
        <w:ind w:firstLine="68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к </w:t>
      </w:r>
      <w:hyperlink r:id="rId8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приказу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Министерства</w:t>
      </w:r>
    </w:p>
    <w:p w:rsidR="00000000" w:rsidDel="00000000" w:rsidP="00000000" w:rsidRDefault="00000000" w:rsidRPr="00000000" w14:paraId="00000012">
      <w:pPr>
        <w:pageBreakBefore w:val="0"/>
        <w:ind w:firstLine="68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здравоохранения РФ</w:t>
      </w:r>
    </w:p>
    <w:p w:rsidR="00000000" w:rsidDel="00000000" w:rsidP="00000000" w:rsidRDefault="00000000" w:rsidRPr="00000000" w14:paraId="00000013">
      <w:pPr>
        <w:pageBreakBefore w:val="0"/>
        <w:ind w:firstLine="68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от 24 декабря 2012 г. N 1423н</w:t>
      </w:r>
    </w:p>
    <w:p w:rsidR="00000000" w:rsidDel="00000000" w:rsidP="00000000" w:rsidRDefault="00000000" w:rsidRPr="00000000" w14:paraId="0000001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Стандарт</w:t>
      </w:r>
    </w:p>
    <w:p w:rsidR="00000000" w:rsidDel="00000000" w:rsidP="00000000" w:rsidRDefault="00000000" w:rsidRPr="00000000" w14:paraId="0000001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первичной медико-санитарной помощи детям при сальпингите и оофорите</w:t>
      </w:r>
    </w:p>
    <w:p w:rsidR="00000000" w:rsidDel="00000000" w:rsidP="00000000" w:rsidRDefault="00000000" w:rsidRPr="00000000" w14:paraId="0000001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Категория возрастная: дети</w:t>
      </w:r>
    </w:p>
    <w:p w:rsidR="00000000" w:rsidDel="00000000" w:rsidP="00000000" w:rsidRDefault="00000000" w:rsidRPr="00000000" w14:paraId="0000001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Пол: женский</w:t>
      </w:r>
    </w:p>
    <w:p w:rsidR="00000000" w:rsidDel="00000000" w:rsidP="00000000" w:rsidRDefault="00000000" w:rsidRPr="00000000" w14:paraId="0000001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Фаза: любая</w:t>
      </w:r>
    </w:p>
    <w:p w:rsidR="00000000" w:rsidDel="00000000" w:rsidP="00000000" w:rsidRDefault="00000000" w:rsidRPr="00000000" w14:paraId="0000001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Стадия: любая</w:t>
      </w:r>
    </w:p>
    <w:p w:rsidR="00000000" w:rsidDel="00000000" w:rsidP="00000000" w:rsidRDefault="00000000" w:rsidRPr="00000000" w14:paraId="0000001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Осложнения: вне зависимости от осложнений</w:t>
      </w:r>
    </w:p>
    <w:p w:rsidR="00000000" w:rsidDel="00000000" w:rsidP="00000000" w:rsidRDefault="00000000" w:rsidRPr="00000000" w14:paraId="0000001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Вид медицинской помощи: первичная медико-санитарная помощь</w:t>
      </w:r>
    </w:p>
    <w:p w:rsidR="00000000" w:rsidDel="00000000" w:rsidP="00000000" w:rsidRDefault="00000000" w:rsidRPr="00000000" w14:paraId="0000002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Условия оказания медицинской помощи: амбулаторно</w:t>
      </w:r>
    </w:p>
    <w:p w:rsidR="00000000" w:rsidDel="00000000" w:rsidP="00000000" w:rsidRDefault="00000000" w:rsidRPr="00000000" w14:paraId="0000002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Форма оказания медицинской помощи: экстренная; плановая</w:t>
      </w:r>
    </w:p>
    <w:p w:rsidR="00000000" w:rsidDel="00000000" w:rsidP="00000000" w:rsidRDefault="00000000" w:rsidRPr="00000000" w14:paraId="0000002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Средние сроки лечения (количество дней): 14</w:t>
      </w:r>
    </w:p>
    <w:p w:rsidR="00000000" w:rsidDel="00000000" w:rsidP="00000000" w:rsidRDefault="00000000" w:rsidRPr="00000000" w14:paraId="0000002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17.992003336032"/>
        <w:gridCol w:w="827.885299384306"/>
        <w:gridCol w:w="5579.634508303285"/>
        <w:tblGridChange w:id="0">
          <w:tblGrid>
            <w:gridCol w:w="2617.992003336032"/>
            <w:gridCol w:w="827.885299384306"/>
            <w:gridCol w:w="5579.63450830328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Код по </w:t>
            </w:r>
            <w:hyperlink r:id="rId9">
              <w:r w:rsidDel="00000000" w:rsidR="00000000" w:rsidRPr="00000000">
                <w:rPr>
                  <w:color w:val="3272c0"/>
                  <w:rtl w:val="0"/>
                </w:rPr>
                <w:t xml:space="preserve">МКБ X</w:t>
              </w:r>
            </w:hyperlink>
            <w:r w:rsidDel="00000000" w:rsidR="00000000" w:rsidRPr="00000000">
              <w:fldChar w:fldCharType="begin"/>
              <w:instrText xml:space="preserve"> HYPERLINK "http://base.garant.ru/70349768/#block_5"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*(1)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"http://base.garant.ru/4100000/#block_6693"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N70.0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Острый сальпингит и оофорит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Нозологические единицы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fldChar w:fldCharType="begin"/>
              <w:instrText xml:space="preserve"> HYPERLINK "http://base.garant.ru/4100000/#block_6694"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N70.1</w:t>
            </w:r>
            <w:r w:rsidDel="00000000" w:rsidR="00000000" w:rsidRPr="00000000">
              <w:fldChar w:fldCharType="end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Хронический сальпингит и оофорит</w:t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 Медицинские мероприятия для диагностики заболевания, состояния</w:t>
      </w:r>
    </w:p>
    <w:p w:rsidR="00000000" w:rsidDel="00000000" w:rsidP="00000000" w:rsidRDefault="00000000" w:rsidRPr="00000000" w14:paraId="0000005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47.3913641094118"/>
        <w:gridCol w:w="4720.950379955624"/>
        <w:gridCol w:w="1378.5850334792942"/>
        <w:gridCol w:w="1378.5850334792942"/>
        <w:tblGridChange w:id="0">
          <w:tblGrid>
            <w:gridCol w:w="1547.3913641094118"/>
            <w:gridCol w:w="4720.950379955624"/>
            <w:gridCol w:w="1378.5850334792942"/>
            <w:gridCol w:w="1378.5850334792942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врача-специалиста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jc w:val="both"/>
              <w:rPr/>
            </w:pPr>
            <w:hyperlink r:id="rId10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  <w:r w:rsidDel="00000000" w:rsidR="00000000" w:rsidRPr="00000000">
              <w:fldChar w:fldCharType="begin"/>
              <w:instrText xml:space="preserve"> HYPERLINK "http://base.garant.ru/70349768/#block_6"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*(2)</w:t>
            </w:r>
            <w:r w:rsidDel="00000000" w:rsidR="00000000" w:rsidRPr="00000000">
              <w:fldChar w:fldCharType="end"/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врача-акушера-гинеколога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В01.010.001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 - детского хирурга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B01.023.001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врача-невролога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B01.031.001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B01.031.003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участкового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B01.053.001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врача-уролога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B01.054.001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Осмотр (консультация) врача-физиотерапевта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B01.055.001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врача-фтизиатра первичный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Лабораторные методы исследования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jc w:val="both"/>
              <w:rPr/>
            </w:pPr>
            <w:hyperlink r:id="rId11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А09.05.090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хорионического гонадотропина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А09.05.194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крови на онкомаркеры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А09.05.202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антигена аденогенных раков Са 125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Микроскопическое исследование влагалищных мазков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Микробиологическое исследование отделяемого женских половых органов на уреаплазму (Ureaplasma urealyticum)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А26.20.007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Микробиологическое исследование отделяемого женских половых органов на неспорообразующие анаэробные микроорганизмы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А26.20.008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Микробиологическое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А26.20.009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отделяемого из цервикального канала на вирус папилломы человека (Papilloma virus)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отделяемого из цервикального канала на вирус простого герпеса 1,2 (Herpes simplex virus 1,2)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отделяемого из цервикального канала на цитомегаловирус (Cytomegalovirus)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влагалищного отделяемого на вирус папилломы человека (Papilloma virus)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влагалищного отделяемого на вирус простого герпеса 1,2 (Herpes simplex virus)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влагалищного отделяемого на цитомегаловирус (Cytomegalovirus)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Микологическое исследование влагалищного отделяемого на грибы рода кандида (Candida spp.)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Паразитологическое исследование влагалищного отделяемого на атрофозоиты трихомонад (Trichomonas vaginalis)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A26.20.020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отделяемого женских половых органов на хламидии (Chlamydia trachomatis)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A26.21.003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Микробиологическое исследование отделяемого из уретры на хламидии (Chlamydia trachomatis)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A26.21.004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Микробиологическое исследование отделяемого из уретры на микоплазмы (Mycoplasma genitalium) и уреаплазму (Ureaplasma urealyticum)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A26.30.004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B03.016.003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B03.016.004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крови биохимический общетерапевтический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B03.016.006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jc w:val="both"/>
              <w:rPr/>
            </w:pPr>
            <w:hyperlink r:id="rId12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А03.20.004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Вагиноскопия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Д03.20.005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Вульвоскопия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А04.19.001.001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прямой кишки трансректальное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матки и придатков трансабдоминальное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А04.20.001.001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матки и придатков трансвагинальное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F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F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 Медицинские услуги для лечения заболевания, состояния и контроля за лечением</w:t>
      </w:r>
    </w:p>
    <w:p w:rsidR="00000000" w:rsidDel="00000000" w:rsidP="00000000" w:rsidRDefault="00000000" w:rsidRPr="00000000" w14:paraId="000000F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4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47.3913641094118"/>
        <w:gridCol w:w="4720.950379955624"/>
        <w:gridCol w:w="1378.5850334792942"/>
        <w:gridCol w:w="1378.5850334792942"/>
        <w:tblGridChange w:id="0">
          <w:tblGrid>
            <w:gridCol w:w="1547.3913641094118"/>
            <w:gridCol w:w="4720.950379955624"/>
            <w:gridCol w:w="1378.5850334792942"/>
            <w:gridCol w:w="1378.5850334792942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и наблюдение врача-специалиста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jc w:val="both"/>
              <w:rPr/>
            </w:pPr>
            <w:hyperlink r:id="rId13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В01.001.002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врача-акушера-гинеколога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В01.010.002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 - детского хирурга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В01.031.002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В01.031.004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участкового повторный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Наблюдение и уход за пациентом медицинскими работниками со средним (начальным) профессиональным образованием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jc w:val="both"/>
              <w:rPr/>
            </w:pPr>
            <w:hyperlink r:id="rId14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А11.20.024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Введение лекарственных препаратов интравагинально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Лабораторные методы исследования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jc w:val="both"/>
              <w:rPr/>
            </w:pPr>
            <w:hyperlink r:id="rId15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А09.05.090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хорионического гонадотропина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А09.05.194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крови на онкомаркеры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А09.05.202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антигена аденогенных раков Са 125 в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А09.20.001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Микроскопическое исследование влагалищных мазков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Микробиологическое исследование отделяемого женских половых органов на уреаплазму (Ureaplasma urealyticum)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А26.20.007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Микробиологическое исследование отделяемого женских половых органов на неспорообразующие анаэробные микроорганизмы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А26.20.008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Микробиологическое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А26.20.009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отделяемого из цервикального канала на вирус папилломы человека (Papilloma virus)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отделяемого из цервикального канала на вирус простого герпеса 1,2 (Herpes simplex virus 1,2)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отделяемого из цервикального канала на цитомегаловирус (Cytomegalovirus)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влагалищного отделяемого на вирус папилломы человека (Papilloma virus)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влагалищного отделяемого на вирус простого герпеса 1,2 (Herpes simplex virus)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влагалищного отделяемого на цитомегаловирус (Cytomegalovirus)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Микологическое исследование влагалищного отделяемого на грибы рода кандида (Candida spp.)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Паразитологическое исследование влагалищного отделяемого на атрофозоиты трихомонад (Trichomonas vaginalis)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А26.20.020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Молекулярно-биологическое исследование отделяемого женских половых органов на хламидии (Chlamydia trachomatis)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А26.21.003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Микробиологическое исследование отделяемого из уретры на хламидии (Chlamydia trachomatis)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А26.21.004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Микробиологическое исследование отделяемого из уретры на микоплазмы (Mycoplasma genitalium) и уреаплазму (Ureaplasma urealyticum)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А26.30.004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крови биохимический общетерапевтический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В03.016.006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jc w:val="both"/>
              <w:rPr/>
            </w:pPr>
            <w:hyperlink r:id="rId16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матки и придатков трансабдоминальное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А04.20.001.001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матки и придатков трансвагинальное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А12.30.005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Оценка функционального состояния организма и определение точек (зон) воздействия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Немедикаментозные методы профилактики, лечения и медицинской реабилитации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jc w:val="both"/>
              <w:rPr/>
            </w:pPr>
            <w:hyperlink r:id="rId17">
              <w:r w:rsidDel="00000000" w:rsidR="00000000" w:rsidRPr="00000000">
                <w:rPr>
                  <w:color w:val="3272c0"/>
                  <w:rtl w:val="0"/>
                </w:rPr>
                <w:t xml:space="preserve">Код</w:t>
              </w:r>
            </w:hyperlink>
            <w:r w:rsidDel="00000000" w:rsidR="00000000" w:rsidRPr="00000000">
              <w:rPr>
                <w:rtl w:val="0"/>
              </w:rPr>
              <w:t xml:space="preserve">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А11.20.024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Введение лекарственных препаратов интравагинально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А17.20.002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Электрофорез лекарственных препаратов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А17.20.007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Воздействие токами надтональной частоты (ультратонотерапия) вагинально или ректально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А17.20.008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Воздействие электромагнитным излучением сантиметрового диапазона (СМВ-терапия) вагинально или ректально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А17.30.003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Диадинамотерапия (ДДТ)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А17.30.004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Воздействие синусоидальными модулированными токами (СМТ)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A17.30.005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Воздействие интерференционными токами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А17.30.006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Чрезкожная короткоимпульсная электростимуляция (ЧЭНС)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A17.30.019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Воздействие переменным магнитным полем (ПеМП)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А17.30.024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Электрофорез импульсными токами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А19.20.001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Лечебная физкультура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A20.30.025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Фитотерапия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А21.20.003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Рефлексотерапия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А22.20.001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Лазеротерапия при заболеваниях женских половых органов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1D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D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D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D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D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D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E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E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E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E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E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E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E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E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E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E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E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E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E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Del="00000000" w:rsidP="00000000" w:rsidRDefault="00000000" w:rsidRPr="00000000" w14:paraId="000001E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tbl>
      <w:tblPr>
        <w:tblStyle w:val="Table5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5.6296484331444"/>
        <w:gridCol w:w="2091.177638649342"/>
        <w:gridCol w:w="2262.496482908001"/>
        <w:gridCol w:w="1030.6324122862165"/>
        <w:gridCol w:w="720.6268845800723"/>
        <w:gridCol w:w="1030.6324122862165"/>
        <w:gridCol w:w="1014.3163318806302"/>
        <w:tblGridChange w:id="0">
          <w:tblGrid>
            <w:gridCol w:w="875.6296484331444"/>
            <w:gridCol w:w="2091.177638649342"/>
            <w:gridCol w:w="2262.496482908001"/>
            <w:gridCol w:w="1030.6324122862165"/>
            <w:gridCol w:w="720.6268845800723"/>
            <w:gridCol w:w="1030.6324122862165"/>
            <w:gridCol w:w="1014.3163318806302"/>
          </w:tblGrid>
        </w:tblGridChange>
      </w:tblGrid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Код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Анатомо-терапевтическо-химическая классификация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Наименование лекарственного препарата</w:t>
            </w:r>
            <w:r w:rsidDel="00000000" w:rsidR="00000000" w:rsidRPr="00000000">
              <w:fldChar w:fldCharType="begin"/>
              <w:instrText xml:space="preserve"> HYPERLINK "http://base.garant.ru/70349768/#block_7"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*(3)</w:t>
            </w:r>
            <w:r w:rsidDel="00000000" w:rsidR="00000000" w:rsidRPr="00000000">
              <w:fldChar w:fldCharType="end"/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Единицы измерения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ССД</w:t>
            </w:r>
            <w:r w:rsidDel="00000000" w:rsidR="00000000" w:rsidRPr="00000000">
              <w:fldChar w:fldCharType="begin"/>
              <w:instrText xml:space="preserve"> HYPERLINK "http://base.garant.ru/70349768/#block_8"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*(4)</w:t>
            </w:r>
            <w:r w:rsidDel="00000000" w:rsidR="00000000" w:rsidRPr="00000000">
              <w:fldChar w:fldCharType="end"/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jc w:val="both"/>
              <w:rPr>
                <w:color w:val="3272c0"/>
              </w:rPr>
            </w:pPr>
            <w:r w:rsidDel="00000000" w:rsidR="00000000" w:rsidRPr="00000000">
              <w:rPr>
                <w:rtl w:val="0"/>
              </w:rPr>
              <w:t xml:space="preserve">СКД</w:t>
            </w:r>
            <w:r w:rsidDel="00000000" w:rsidR="00000000" w:rsidRPr="00000000">
              <w:fldChar w:fldCharType="begin"/>
              <w:instrText xml:space="preserve"> HYPERLINK "http://base.garant.ru/70349768/#block_9" </w:instrText>
              <w:fldChar w:fldCharType="separate"/>
            </w:r>
            <w:r w:rsidDel="00000000" w:rsidR="00000000" w:rsidRPr="00000000">
              <w:rPr>
                <w:color w:val="3272c0"/>
                <w:rtl w:val="0"/>
              </w:rPr>
              <w:t xml:space="preserve">*(5)</w:t>
            </w:r>
            <w:r w:rsidDel="00000000" w:rsidR="00000000" w:rsidRPr="00000000">
              <w:fldChar w:fldCharType="end"/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А01АВ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Противомикробные препараты и антисептики для местного лечения заболеваний полости рта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Хлоргексидин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320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A03AD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Папаверин и его производные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Дротаверин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А07АА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Антибиотики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Нистатин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2000000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20000000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В05АА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Кровезаменители и препараты плазмы крови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Гидроксиэтилкрахмал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Декстран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D10AF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Противомикробные препараты для лечения угревой сыпи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Клиндамицин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J01AA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Тетрациклины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Доксициклин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J01CA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Пенициллины широкого спектра действия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Ампициллин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J01CR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Комбинации пенициллинов, включая комбинации с ингибиторами бета-лактамаз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Амоксициллин + [Клавулановая кислота]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+ 0,2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 + 1,6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Амоксициллин + [Клавулановая кислота]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+ 0,2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 + 1,4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J01DC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Цефалоспорины 2-го поколения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Цефуроксим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3750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J01DD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Цефалоспорины 3-го поколения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Цефотаксим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Цефтриаксон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J01DH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Карбапенемы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Меропенем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2800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J01FA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Макролиды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Азитромицин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Азитромицин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3,5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J01MA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Фторхинолоны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Левофлоксацин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Офлоксацин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Ципрофлоксацин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Ципрофлоксацин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3500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J01XD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имидазола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Метронидазол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Метронидазол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J02AC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триазола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0,45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Флуконазол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М01АВ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уксусной кислоты и родственные соединения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Диклофенак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N01AX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Другие препараты для общей анестезии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Кетамин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N01BB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Амиды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Лидокаин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N02BE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Анилиды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Парацетамол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R06AC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Замещенные этилендиамины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Хлоропирамин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Хлоропирамин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250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R06AE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Производные пиперазина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Цетиризин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R06AX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Другие антигистаминные средства системного действия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Лоратадин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V07AB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Растворители и разбавители, включая ирригационные растворы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Вода для инъекций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</w:tr>
    </w:tbl>
    <w:p w:rsidR="00000000" w:rsidDel="00000000" w:rsidP="00000000" w:rsidRDefault="00000000" w:rsidRPr="00000000" w14:paraId="00000379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7A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______________________________</w:t>
      </w:r>
    </w:p>
    <w:p w:rsidR="00000000" w:rsidDel="00000000" w:rsidP="00000000" w:rsidRDefault="00000000" w:rsidRPr="00000000" w14:paraId="0000037B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*(1) </w:t>
      </w:r>
      <w:hyperlink r:id="rId18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Международная статистическая классификация болезней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и проблем, связанных со здоровьем, X пересмотра.</w:t>
      </w:r>
    </w:p>
    <w:p w:rsidR="00000000" w:rsidDel="00000000" w:rsidP="00000000" w:rsidRDefault="00000000" w:rsidRPr="00000000" w14:paraId="0000037C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*(2)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Del="00000000" w:rsidP="00000000" w:rsidRDefault="00000000" w:rsidRPr="00000000" w14:paraId="0000037D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*(3)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Del="00000000" w:rsidP="00000000" w:rsidRDefault="00000000" w:rsidRPr="00000000" w14:paraId="0000037E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*(4) Средняя суточная доза.</w:t>
      </w:r>
    </w:p>
    <w:p w:rsidR="00000000" w:rsidDel="00000000" w:rsidP="00000000" w:rsidRDefault="00000000" w:rsidRPr="00000000" w14:paraId="0000037F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*(5) Средняя курсовая доза.</w:t>
      </w:r>
    </w:p>
    <w:p w:rsidR="00000000" w:rsidDel="00000000" w:rsidP="00000000" w:rsidRDefault="00000000" w:rsidRPr="00000000" w14:paraId="00000380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Примечания:</w:t>
      </w:r>
    </w:p>
    <w:p w:rsidR="00000000" w:rsidDel="00000000" w:rsidP="00000000" w:rsidRDefault="00000000" w:rsidRPr="00000000" w14:paraId="00000383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Del="00000000" w:rsidP="00000000" w:rsidRDefault="00000000" w:rsidRPr="00000000" w14:paraId="00000384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9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часть 5 статьи 37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Del="00000000" w:rsidP="00000000" w:rsidRDefault="00000000" w:rsidRPr="00000000" w14:paraId="00000385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 Граждане, имеющие в соответствии с </w:t>
      </w:r>
      <w:hyperlink r:id="rId20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Федеральным законом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21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Перечень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</w:t>
      </w:r>
      <w:hyperlink r:id="rId22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приказом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</w:t>
      </w:r>
      <w:hyperlink r:id="rId23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от 19.10.2007 N 651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(зарегистрирован Министерством юстиции Российской Федерации 19.10.2007, регистрационный N 10367), </w:t>
      </w:r>
      <w:hyperlink r:id="rId24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от 27.08.2008 N 451н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(зарегистрирован Министерством юстиции Российской Федерации 10.09.2008, регистрационный N 12254), </w:t>
      </w:r>
      <w:hyperlink r:id="rId25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от 01.12.2008 N 690н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(зарегистрирован Министерством юстиции Российской Федерации 22.12.2008, регистрационный N 12917), </w:t>
      </w:r>
      <w:hyperlink r:id="rId26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от 23.12.2008 N 760н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(зарегистрирован Министерством юстиции Российской Федерации 28.01.2009, регистрационный N 13195) и </w:t>
      </w:r>
      <w:hyperlink r:id="rId27">
        <w:r w:rsidDel="00000000" w:rsidR="00000000" w:rsidRPr="00000000">
          <w:rPr>
            <w:b w:val="1"/>
            <w:color w:val="3272c0"/>
            <w:sz w:val="18"/>
            <w:szCs w:val="18"/>
            <w:rtl w:val="0"/>
          </w:rPr>
          <w:t xml:space="preserve">от 10.11.2011 N 1340н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(зарегистрирован Министерством юстиции Российской Федерации 23.11.2011, регистрационный N 22368).</w:t>
      </w:r>
    </w:p>
    <w:p w:rsidR="00000000" w:rsidDel="00000000" w:rsidP="00000000" w:rsidRDefault="00000000" w:rsidRPr="00000000" w14:paraId="00000386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pageBreakBefore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389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base.garant.ru/180687/2/#block_2000061" TargetMode="External"/><Relationship Id="rId22" Type="http://schemas.openxmlformats.org/officeDocument/2006/relationships/hyperlink" Target="http://base.garant.ru/12149709/" TargetMode="External"/><Relationship Id="rId21" Type="http://schemas.openxmlformats.org/officeDocument/2006/relationships/hyperlink" Target="http://base.garant.ru/12149709/#block_1000" TargetMode="External"/><Relationship Id="rId24" Type="http://schemas.openxmlformats.org/officeDocument/2006/relationships/hyperlink" Target="http://base.garant.ru/12162288/" TargetMode="External"/><Relationship Id="rId23" Type="http://schemas.openxmlformats.org/officeDocument/2006/relationships/hyperlink" Target="http://base.garant.ru/12156656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base.garant.ru/4100000/" TargetMode="External"/><Relationship Id="rId26" Type="http://schemas.openxmlformats.org/officeDocument/2006/relationships/hyperlink" Target="http://base.garant.ru/12164929/" TargetMode="External"/><Relationship Id="rId25" Type="http://schemas.openxmlformats.org/officeDocument/2006/relationships/hyperlink" Target="http://base.garant.ru/12164212/" TargetMode="External"/><Relationship Id="rId27" Type="http://schemas.openxmlformats.org/officeDocument/2006/relationships/hyperlink" Target="http://base.garant.ru/12192496/" TargetMode="External"/><Relationship Id="rId5" Type="http://schemas.openxmlformats.org/officeDocument/2006/relationships/styles" Target="styles.xml"/><Relationship Id="rId6" Type="http://schemas.openxmlformats.org/officeDocument/2006/relationships/hyperlink" Target="http://base.garant.ru/12191967/5/#block_37" TargetMode="External"/><Relationship Id="rId7" Type="http://schemas.openxmlformats.org/officeDocument/2006/relationships/hyperlink" Target="http://base.garant.ru/70349768/#block_1" TargetMode="External"/><Relationship Id="rId8" Type="http://schemas.openxmlformats.org/officeDocument/2006/relationships/hyperlink" Target="http://base.garant.ru/70349768/" TargetMode="External"/><Relationship Id="rId11" Type="http://schemas.openxmlformats.org/officeDocument/2006/relationships/hyperlink" Target="http://base.garant.ru/70131938/#block_1200" TargetMode="External"/><Relationship Id="rId10" Type="http://schemas.openxmlformats.org/officeDocument/2006/relationships/hyperlink" Target="http://base.garant.ru/70131938/#block_1200" TargetMode="External"/><Relationship Id="rId13" Type="http://schemas.openxmlformats.org/officeDocument/2006/relationships/hyperlink" Target="http://base.garant.ru/70131938/#block_1200" TargetMode="External"/><Relationship Id="rId12" Type="http://schemas.openxmlformats.org/officeDocument/2006/relationships/hyperlink" Target="http://base.garant.ru/70131938/#block_1200" TargetMode="External"/><Relationship Id="rId15" Type="http://schemas.openxmlformats.org/officeDocument/2006/relationships/hyperlink" Target="http://base.garant.ru/70131938/#block_1200" TargetMode="External"/><Relationship Id="rId14" Type="http://schemas.openxmlformats.org/officeDocument/2006/relationships/hyperlink" Target="http://base.garant.ru/70131938/#block_1200" TargetMode="External"/><Relationship Id="rId17" Type="http://schemas.openxmlformats.org/officeDocument/2006/relationships/hyperlink" Target="http://base.garant.ru/70131938/#block_1200" TargetMode="External"/><Relationship Id="rId16" Type="http://schemas.openxmlformats.org/officeDocument/2006/relationships/hyperlink" Target="http://base.garant.ru/70131938/#block_1200" TargetMode="External"/><Relationship Id="rId19" Type="http://schemas.openxmlformats.org/officeDocument/2006/relationships/hyperlink" Target="http://base.garant.ru/12191967/5/#block_375" TargetMode="External"/><Relationship Id="rId18" Type="http://schemas.openxmlformats.org/officeDocument/2006/relationships/hyperlink" Target="http://base.garant.ru/4100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