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1424н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первичной медико-санитарной помощи детям при олиго- и аменорее"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первичной медико-санитарной помощи детям при олиго- и аменорее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 Скворцова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25 марта 2013 г.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27876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 </w:t>
      </w:r>
      <w:hyperlink r:id="rId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приказу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РФ</w:t>
      </w:r>
    </w:p>
    <w:p w:rsidR="00000000" w:rsidDel="00000000" w:rsidP="00000000" w:rsidRDefault="00000000" w:rsidRPr="00000000" w14:paraId="00000012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от 24 декабря 2012 г. N 1424н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 первичной медико-санитарной помощи детям при олиго- и аменорее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первичная медико-санитарная помощь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амбулаторно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плановая; экстренная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21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9.952584402286"/>
        <w:gridCol w:w="6585.559226621336"/>
        <w:tblGridChange w:id="0">
          <w:tblGrid>
            <w:gridCol w:w="2439.952584402286"/>
            <w:gridCol w:w="6585.55922662133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9">
              <w:r w:rsidDel="00000000" w:rsidR="00000000" w:rsidRPr="00000000">
                <w:rPr>
                  <w:color w:val="3272c0"/>
                  <w:rtl w:val="0"/>
                </w:rPr>
                <w:t xml:space="preserve">МКБ Х</w:t>
              </w:r>
            </w:hyperlink>
            <w:r w:rsidDel="00000000" w:rsidR="00000000" w:rsidRPr="00000000">
              <w:fldChar w:fldCharType="begin"/>
              <w:instrText xml:space="preserve"> HYPERLINK "http://base.garant.ru/70349728/#block_6"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/>
            </w:pPr>
            <w:hyperlink r:id="rId10">
              <w:r w:rsidDel="00000000" w:rsidR="00000000" w:rsidRPr="00000000">
                <w:rPr>
                  <w:color w:val="3272c0"/>
                  <w:rtl w:val="0"/>
                </w:rPr>
                <w:t xml:space="preserve">N91</w:t>
              </w:r>
            </w:hyperlink>
            <w:r w:rsidDel="00000000" w:rsidR="00000000" w:rsidRPr="00000000">
              <w:rPr>
                <w:rtl w:val="0"/>
              </w:rPr>
              <w:t xml:space="preserve"> Отсутствие менструаций, скудные и редкие менструации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/>
            </w:pPr>
            <w:hyperlink r:id="rId11">
              <w:r w:rsidDel="00000000" w:rsidR="00000000" w:rsidRPr="00000000">
                <w:rPr>
                  <w:color w:val="3272c0"/>
                  <w:rtl w:val="0"/>
                </w:rPr>
                <w:t xml:space="preserve">N91.0</w:t>
              </w:r>
            </w:hyperlink>
            <w:r w:rsidDel="00000000" w:rsidR="00000000" w:rsidRPr="00000000">
              <w:rPr>
                <w:rtl w:val="0"/>
              </w:rPr>
              <w:t xml:space="preserve"> Первичная аменорея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/>
            </w:pPr>
            <w:hyperlink r:id="rId12">
              <w:r w:rsidDel="00000000" w:rsidR="00000000" w:rsidRPr="00000000">
                <w:rPr>
                  <w:color w:val="3272c0"/>
                  <w:rtl w:val="0"/>
                </w:rPr>
                <w:t xml:space="preserve">N91.1</w:t>
              </w:r>
            </w:hyperlink>
            <w:r w:rsidDel="00000000" w:rsidR="00000000" w:rsidRPr="00000000">
              <w:rPr>
                <w:rtl w:val="0"/>
              </w:rPr>
              <w:t xml:space="preserve"> Вторичная аменорея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/>
            </w:pPr>
            <w:hyperlink r:id="rId13">
              <w:r w:rsidDel="00000000" w:rsidR="00000000" w:rsidRPr="00000000">
                <w:rPr>
                  <w:color w:val="3272c0"/>
                  <w:rtl w:val="0"/>
                </w:rPr>
                <w:t xml:space="preserve">N91.3</w:t>
              </w:r>
            </w:hyperlink>
            <w:r w:rsidDel="00000000" w:rsidR="00000000" w:rsidRPr="00000000">
              <w:rPr>
                <w:rtl w:val="0"/>
              </w:rPr>
              <w:t xml:space="preserve"> Первичная олигоменорея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/>
            </w:pPr>
            <w:hyperlink r:id="rId14">
              <w:r w:rsidDel="00000000" w:rsidR="00000000" w:rsidRPr="00000000">
                <w:rPr>
                  <w:color w:val="3272c0"/>
                  <w:rtl w:val="0"/>
                </w:rPr>
                <w:t xml:space="preserve">N91.4</w:t>
              </w:r>
            </w:hyperlink>
            <w:r w:rsidDel="00000000" w:rsidR="00000000" w:rsidRPr="00000000">
              <w:rPr>
                <w:rtl w:val="0"/>
              </w:rPr>
              <w:t xml:space="preserve"> Вторичная олигоменорея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both"/>
              <w:rPr/>
            </w:pPr>
            <w:hyperlink r:id="rId15">
              <w:r w:rsidDel="00000000" w:rsidR="00000000" w:rsidRPr="00000000">
                <w:rPr>
                  <w:color w:val="3272c0"/>
                  <w:rtl w:val="0"/>
                </w:rPr>
                <w:t xml:space="preserve">Е22.1</w:t>
              </w:r>
            </w:hyperlink>
            <w:r w:rsidDel="00000000" w:rsidR="00000000" w:rsidRPr="00000000">
              <w:rPr>
                <w:rtl w:val="0"/>
              </w:rPr>
              <w:t xml:space="preserve"> Гиперпролактинемия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jc w:val="both"/>
              <w:rPr/>
            </w:pPr>
            <w:hyperlink r:id="rId16">
              <w:r w:rsidDel="00000000" w:rsidR="00000000" w:rsidRPr="00000000">
                <w:rPr>
                  <w:color w:val="3272c0"/>
                  <w:rtl w:val="0"/>
                </w:rPr>
                <w:t xml:space="preserve">Е23.3</w:t>
              </w:r>
            </w:hyperlink>
            <w:r w:rsidDel="00000000" w:rsidR="00000000" w:rsidRPr="00000000">
              <w:rPr>
                <w:rtl w:val="0"/>
              </w:rPr>
              <w:t xml:space="preserve"> Дисфункция гипоталамуса, не классифицированная в других рубриках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jc w:val="both"/>
              <w:rPr/>
            </w:pPr>
            <w:hyperlink r:id="rId17">
              <w:r w:rsidDel="00000000" w:rsidR="00000000" w:rsidRPr="00000000">
                <w:rPr>
                  <w:color w:val="3272c0"/>
                  <w:rtl w:val="0"/>
                </w:rPr>
                <w:t xml:space="preserve">Е25.0</w:t>
              </w:r>
            </w:hyperlink>
            <w:r w:rsidDel="00000000" w:rsidR="00000000" w:rsidRPr="00000000">
              <w:rPr>
                <w:rtl w:val="0"/>
              </w:rPr>
              <w:t xml:space="preserve"> Врожденные адреногенитальные нарушения, связанные с дефицитом ферментов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both"/>
              <w:rPr/>
            </w:pPr>
            <w:hyperlink r:id="rId18">
              <w:r w:rsidDel="00000000" w:rsidR="00000000" w:rsidRPr="00000000">
                <w:rPr>
                  <w:color w:val="3272c0"/>
                  <w:rtl w:val="0"/>
                </w:rPr>
                <w:t xml:space="preserve">Е28</w:t>
              </w:r>
            </w:hyperlink>
            <w:r w:rsidDel="00000000" w:rsidR="00000000" w:rsidRPr="00000000">
              <w:rPr>
                <w:rtl w:val="0"/>
              </w:rPr>
              <w:t xml:space="preserve"> Дисфункция яичников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/>
            </w:pPr>
            <w:hyperlink r:id="rId19">
              <w:r w:rsidDel="00000000" w:rsidR="00000000" w:rsidRPr="00000000">
                <w:rPr>
                  <w:color w:val="3272c0"/>
                  <w:rtl w:val="0"/>
                </w:rPr>
                <w:t xml:space="preserve">Е28.2</w:t>
              </w:r>
            </w:hyperlink>
            <w:r w:rsidDel="00000000" w:rsidR="00000000" w:rsidRPr="00000000">
              <w:rPr>
                <w:rtl w:val="0"/>
              </w:rPr>
              <w:t xml:space="preserve"> Синдром поликистоза яичников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33.2478899656144"/>
        <w:gridCol w:w="4869.657200946162"/>
        <w:gridCol w:w="1424.783827623298"/>
        <w:gridCol w:w="1297.8228924885484"/>
        <w:tblGridChange w:id="0">
          <w:tblGrid>
            <w:gridCol w:w="1433.2478899656144"/>
            <w:gridCol w:w="4869.657200946162"/>
            <w:gridCol w:w="1424.783827623298"/>
            <w:gridCol w:w="1297.822892488548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/>
            </w:pPr>
            <w:hyperlink r:id="rId20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"http://base.garant.ru/70349728/#block_7"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A11.20.023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Получение отделяемого из соска молочной железы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врача-психотерапевта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В01.035.003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врача-психиатра детского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В01.047.001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врача-терапевта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врача-эндокринолога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hyperlink r:id="rId21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инсулина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соматотропного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андростендиона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дегидроэпиандростерона сульфата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дигидротестостерона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глобулина, связывающего половые гормоны,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A12.05.013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Цитогенетическое исследование (кариотип)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A12.06.045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тиреопероксидазе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A12.22.005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hyperlink r:id="rId22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А04.03.003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Ультразвуковая денситометрия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запястья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кисти руки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А06.03.061.001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Рентгеноденситометрия поясничного отдела позвоночника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А06.03.061.002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Рентгеноденситометрия проксимального отдела бедренной кости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органов малого таза у женщин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1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3.4489270977292"/>
        <w:gridCol w:w="4882.007013333203"/>
        <w:gridCol w:w="1440.3611915780984"/>
        <w:gridCol w:w="1279.6946790145923"/>
        <w:tblGridChange w:id="0">
          <w:tblGrid>
            <w:gridCol w:w="1423.4489270977292"/>
            <w:gridCol w:w="4882.007013333203"/>
            <w:gridCol w:w="1440.3611915780984"/>
            <w:gridCol w:w="1279.694679014592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both"/>
              <w:rPr/>
            </w:pPr>
            <w:hyperlink r:id="rId23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В01.034.002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врача-психотерапевта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В01.035.003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врача-психиатра детского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В01.047.002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врача-терапевта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врача-эндокринолога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hyperlink r:id="rId24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Взятие крови из пальца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А11.12.009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Взятие крови из периферической вены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hyperlink r:id="rId25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инсулина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эстрогенов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гормон-связывающих транспортных белков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дигидротестостерона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A09.05.195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A09.05.202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аденогенных раков Са 125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A09.05.205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С-пептида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Идентификация генов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A12.06.017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тироглобулину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A12.06.018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ткани щитовидной железы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A12.06.045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тиреопероксидазе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A12.22.005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A26.20.006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hyperlink r:id="rId26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 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hyperlink r:id="rId27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Чрезкожная короткоимпульсная электростимуляция (ЧЭНС)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центральной нервной системы и головного мозга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А19.23.002.001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А19.30.007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с использованием тренажера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Ванны минеральные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Ванны лекарственные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Подводный душ-массаж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Душ лечебный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Массаж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Массаж при заболеваниях центральной нервной системы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центральной нервной системы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5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5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25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2.6469681958029"/>
        <w:gridCol w:w="1844.7689704048887"/>
        <w:gridCol w:w="1975.1797370903594"/>
        <w:gridCol w:w="1355.7285953343735"/>
        <w:gridCol w:w="931.8936036065932"/>
        <w:gridCol w:w="972.6469681958029"/>
        <w:gridCol w:w="972.6469681958029"/>
        <w:tblGridChange w:id="0">
          <w:tblGrid>
            <w:gridCol w:w="972.6469681958029"/>
            <w:gridCol w:w="1844.7689704048887"/>
            <w:gridCol w:w="1975.1797370903594"/>
            <w:gridCol w:w="1355.7285953343735"/>
            <w:gridCol w:w="931.8936036065932"/>
            <w:gridCol w:w="972.6469681958029"/>
            <w:gridCol w:w="972.6469681958029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"http://base.garant.ru/70349728/#block_8"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"http://base.garant.ru/70349728/#block_9"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"http://base.garant.ru/70349728/#block_10"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</w:t>
            </w:r>
          </w:p>
          <w:p w:rsidR="00000000" w:rsidDel="00000000" w:rsidP="00000000" w:rsidRDefault="00000000" w:rsidRPr="00000000" w14:paraId="000002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тракта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А10ВА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Бигуаниды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Метформин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A10BG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Тиазолидиндионы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Росиглитазон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Витамин D и его аналоги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Кальцитриол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мкг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5,25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Эргокальциферол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В03ВВ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Фолиевая кислота и ее производные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Фолиевая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4,2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C03DA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Антагонисты альдостерона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Спиронолактон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G02CB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Ингибиторы пролактина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Бромокриптин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52,5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Природные и полусинтетические эстрогены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Эстрадиол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мкг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6,3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прегн-4-ена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Дидрогестерон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Гонадотропины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Гонадотропин хорионический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G03GB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Синтетические стимуляторы овуляции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Кломифен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Н02АВ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Глюкокортикоиды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Преднизолон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Дексаметазон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Н03АА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Гормоны щитовидной железы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Левотироксин натрия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Н03СА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Препараты йода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Калия йодид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L02AE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Аналоги гонадотропин-рилизинг гормона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Трипторелин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N03AF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карбоксамида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Карбамазепин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2,8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N05BA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Диазепам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N06BX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психостимуляторы и ноотропные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Глицин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6300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Пирацетам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Винпоцетин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N07AX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парасимпатомиметики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Холина альфосцерат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25200</w:t>
            </w:r>
          </w:p>
        </w:tc>
      </w:tr>
    </w:tbl>
    <w:p w:rsidR="00000000" w:rsidDel="00000000" w:rsidP="00000000" w:rsidRDefault="00000000" w:rsidRPr="00000000" w14:paraId="0000039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9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</w:t>
      </w:r>
    </w:p>
    <w:p w:rsidR="00000000" w:rsidDel="00000000" w:rsidP="00000000" w:rsidRDefault="00000000" w:rsidRPr="00000000" w14:paraId="0000039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</w:t>
      </w:r>
      <w:hyperlink r:id="rId2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 болезней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и проблем, связанных со здоровьем, X пересмотра</w:t>
      </w:r>
    </w:p>
    <w:p w:rsidR="00000000" w:rsidDel="00000000" w:rsidP="00000000" w:rsidRDefault="00000000" w:rsidRPr="00000000" w14:paraId="000003A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3A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Del="00000000" w:rsidP="00000000" w:rsidRDefault="00000000" w:rsidRPr="00000000" w14:paraId="000003A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Средняя суточная доза.</w:t>
      </w:r>
    </w:p>
    <w:p w:rsidR="00000000" w:rsidDel="00000000" w:rsidP="00000000" w:rsidRDefault="00000000" w:rsidRPr="00000000" w14:paraId="000003A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Средняя курсовая доза.</w:t>
      </w:r>
    </w:p>
    <w:p w:rsidR="00000000" w:rsidDel="00000000" w:rsidP="00000000" w:rsidRDefault="00000000" w:rsidRPr="00000000" w14:paraId="000003A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3A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3A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9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3A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Граждане, имеющие в соответствии с </w:t>
      </w:r>
      <w:hyperlink r:id="rId30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Федеральным законом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31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Перечень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hyperlink r:id="rId32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</w:t>
      </w:r>
      <w:hyperlink r:id="rId33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19.10.2007 N 651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19.10.2007, регистрационный N 10367), </w:t>
      </w:r>
      <w:hyperlink r:id="rId34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27.08.2008 N 451н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10.09.2008, регистрационный N 12254), </w:t>
      </w:r>
      <w:hyperlink r:id="rId35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01.12.2008 N 690н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22.12.2008, регистрационный N 12917), </w:t>
      </w:r>
      <w:hyperlink r:id="rId3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23.12.2008 N 760н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28.01.2009, регистрационный N 13195) и </w:t>
      </w:r>
      <w:hyperlink r:id="rId3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10.11.2011 N 1340н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23.11.2011, регистрационный N 22368).</w:t>
      </w:r>
    </w:p>
    <w:p w:rsidR="00000000" w:rsidDel="00000000" w:rsidP="00000000" w:rsidRDefault="00000000" w:rsidRPr="00000000" w14:paraId="000003A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A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70131938/#block_1200" TargetMode="External"/><Relationship Id="rId22" Type="http://schemas.openxmlformats.org/officeDocument/2006/relationships/hyperlink" Target="http://base.garant.ru/70131938/#block_1200" TargetMode="External"/><Relationship Id="rId21" Type="http://schemas.openxmlformats.org/officeDocument/2006/relationships/hyperlink" Target="http://base.garant.ru/70131938/#block_1200" TargetMode="External"/><Relationship Id="rId24" Type="http://schemas.openxmlformats.org/officeDocument/2006/relationships/hyperlink" Target="http://base.garant.ru/70131938/#block_1200" TargetMode="External"/><Relationship Id="rId23" Type="http://schemas.openxmlformats.org/officeDocument/2006/relationships/hyperlink" Target="http://base.garant.ru/70131938/#block_12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4100000/" TargetMode="External"/><Relationship Id="rId26" Type="http://schemas.openxmlformats.org/officeDocument/2006/relationships/hyperlink" Target="http://base.garant.ru/70131938/#block_1200" TargetMode="External"/><Relationship Id="rId25" Type="http://schemas.openxmlformats.org/officeDocument/2006/relationships/hyperlink" Target="http://base.garant.ru/70131938/#block_1200" TargetMode="External"/><Relationship Id="rId28" Type="http://schemas.openxmlformats.org/officeDocument/2006/relationships/hyperlink" Target="http://base.garant.ru/4100000/" TargetMode="External"/><Relationship Id="rId27" Type="http://schemas.openxmlformats.org/officeDocument/2006/relationships/hyperlink" Target="http://base.garant.ru/70131938/#block_1200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garant.ru/12191967/5/#block_37" TargetMode="External"/><Relationship Id="rId29" Type="http://schemas.openxmlformats.org/officeDocument/2006/relationships/hyperlink" Target="http://base.garant.ru/12191967/5/#block_37" TargetMode="External"/><Relationship Id="rId7" Type="http://schemas.openxmlformats.org/officeDocument/2006/relationships/hyperlink" Target="http://base.garant.ru/70349728/#block_1" TargetMode="External"/><Relationship Id="rId8" Type="http://schemas.openxmlformats.org/officeDocument/2006/relationships/hyperlink" Target="http://base.garant.ru/70349728/" TargetMode="External"/><Relationship Id="rId31" Type="http://schemas.openxmlformats.org/officeDocument/2006/relationships/hyperlink" Target="http://base.garant.ru/12149709/#block_1000" TargetMode="External"/><Relationship Id="rId30" Type="http://schemas.openxmlformats.org/officeDocument/2006/relationships/hyperlink" Target="http://base.garant.ru/180687/2/#block_2000061" TargetMode="External"/><Relationship Id="rId11" Type="http://schemas.openxmlformats.org/officeDocument/2006/relationships/hyperlink" Target="http://base.garant.ru/4100000/#block_6814" TargetMode="External"/><Relationship Id="rId33" Type="http://schemas.openxmlformats.org/officeDocument/2006/relationships/hyperlink" Target="http://base.garant.ru/12156656/" TargetMode="External"/><Relationship Id="rId10" Type="http://schemas.openxmlformats.org/officeDocument/2006/relationships/hyperlink" Target="http://base.garant.ru/4100000/#block_1661" TargetMode="External"/><Relationship Id="rId32" Type="http://schemas.openxmlformats.org/officeDocument/2006/relationships/hyperlink" Target="http://base.garant.ru/12149709/" TargetMode="External"/><Relationship Id="rId13" Type="http://schemas.openxmlformats.org/officeDocument/2006/relationships/hyperlink" Target="http://base.garant.ru/4100000/#block_6817" TargetMode="External"/><Relationship Id="rId35" Type="http://schemas.openxmlformats.org/officeDocument/2006/relationships/hyperlink" Target="http://base.garant.ru/12164212/" TargetMode="External"/><Relationship Id="rId12" Type="http://schemas.openxmlformats.org/officeDocument/2006/relationships/hyperlink" Target="http://base.garant.ru/4100000/#block_6815" TargetMode="External"/><Relationship Id="rId34" Type="http://schemas.openxmlformats.org/officeDocument/2006/relationships/hyperlink" Target="http://base.garant.ru/12162288/" TargetMode="External"/><Relationship Id="rId15" Type="http://schemas.openxmlformats.org/officeDocument/2006/relationships/hyperlink" Target="http://base.garant.ru/4100000/#block_3304" TargetMode="External"/><Relationship Id="rId37" Type="http://schemas.openxmlformats.org/officeDocument/2006/relationships/hyperlink" Target="http://base.garant.ru/12192496/" TargetMode="External"/><Relationship Id="rId14" Type="http://schemas.openxmlformats.org/officeDocument/2006/relationships/hyperlink" Target="http://base.garant.ru/4100000/#block_6818" TargetMode="External"/><Relationship Id="rId36" Type="http://schemas.openxmlformats.org/officeDocument/2006/relationships/hyperlink" Target="http://base.garant.ru/12164929/" TargetMode="External"/><Relationship Id="rId17" Type="http://schemas.openxmlformats.org/officeDocument/2006/relationships/hyperlink" Target="http://base.garant.ru/4100000/#block_3321" TargetMode="External"/><Relationship Id="rId16" Type="http://schemas.openxmlformats.org/officeDocument/2006/relationships/hyperlink" Target="http://base.garant.ru/4100000/#block_4012233" TargetMode="External"/><Relationship Id="rId19" Type="http://schemas.openxmlformats.org/officeDocument/2006/relationships/hyperlink" Target="http://base.garant.ru/4100000/#block_3338" TargetMode="External"/><Relationship Id="rId18" Type="http://schemas.openxmlformats.org/officeDocument/2006/relationships/hyperlink" Target="http://base.garant.ru/4100000/#block_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