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color w:val="106bbe"/>
          <w:sz w:val="46"/>
          <w:szCs w:val="46"/>
        </w:rPr>
      </w:pPr>
      <w:bookmarkStart w:colFirst="0" w:colLast="0" w:name="_spcg1eg37se4" w:id="0"/>
      <w:bookmarkEnd w:id="0"/>
      <w:r w:rsidDel="00000000" w:rsidR="00000000" w:rsidRPr="00000000">
        <w:rPr>
          <w:color w:val="106bbe"/>
          <w:sz w:val="46"/>
          <w:szCs w:val="46"/>
          <w:rtl w:val="0"/>
        </w:rPr>
        <w:t xml:space="preserve">Приказ Министерства здравоохранения РФ от 20 декабря 2012 г. N 1098н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color w:val="106bbe"/>
          <w:sz w:val="46"/>
          <w:szCs w:val="46"/>
        </w:rPr>
      </w:pPr>
      <w:bookmarkStart w:colFirst="0" w:colLast="0" w:name="_spcg1eg37se4" w:id="0"/>
      <w:bookmarkEnd w:id="0"/>
      <w:r w:rsidDel="00000000" w:rsidR="00000000" w:rsidRPr="00000000">
        <w:rPr>
          <w:color w:val="106bbe"/>
          <w:sz w:val="46"/>
          <w:szCs w:val="46"/>
          <w:rtl w:val="0"/>
        </w:rPr>
        <w:t xml:space="preserve">"Об утверждении стандарта специализированной медицинской помощи детям при гриппе тяжелой степени тяжести"</w:t>
      </w:r>
    </w:p>
    <w:p w:rsidR="00000000" w:rsidDel="00000000" w:rsidP="00000000" w:rsidRDefault="00000000" w:rsidRPr="00000000" w14:paraId="00000003">
      <w:pPr>
        <w:pageBreakBefore w:val="0"/>
        <w:spacing w:before="80" w:lineRule="auto"/>
        <w:ind w:left="180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ГАРАНТ:</w:t>
      </w:r>
    </w:p>
    <w:p w:rsidR="00000000" w:rsidDel="00000000" w:rsidP="00000000" w:rsidRDefault="00000000" w:rsidRPr="00000000" w14:paraId="00000004">
      <w:pPr>
        <w:pageBreakBefore w:val="0"/>
        <w:spacing w:before="80" w:lineRule="auto"/>
        <w:ind w:left="180" w:firstLine="0"/>
        <w:jc w:val="both"/>
        <w:rPr>
          <w:color w:val="106bbe"/>
        </w:rPr>
      </w:pPr>
      <w:r w:rsidDel="00000000" w:rsidR="00000000" w:rsidRPr="00000000">
        <w:rPr>
          <w:color w:val="353842"/>
          <w:rtl w:val="0"/>
        </w:rPr>
        <w:t xml:space="preserve">О стандартах медицинской помощи см. </w:t>
      </w:r>
      <w:r w:rsidDel="00000000" w:rsidR="00000000" w:rsidRPr="00000000">
        <w:rPr>
          <w:color w:val="106bbe"/>
          <w:rtl w:val="0"/>
        </w:rPr>
        <w:t xml:space="preserve">справку</w:t>
      </w:r>
    </w:p>
    <w:p w:rsidR="00000000" w:rsidDel="00000000" w:rsidP="00000000" w:rsidRDefault="00000000" w:rsidRPr="00000000" w14:paraId="0000000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со </w:t>
      </w:r>
      <w:r w:rsidDel="00000000" w:rsidR="00000000" w:rsidRPr="00000000">
        <w:rPr>
          <w:color w:val="106bbe"/>
          <w:rtl w:val="0"/>
        </w:rPr>
        <w:t xml:space="preserve">статьей 37</w:t>
      </w:r>
      <w:r w:rsidDel="00000000" w:rsidR="00000000" w:rsidRPr="00000000">
        <w:rPr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Утвердить стандарт специализированной медицинской помощи детям при гриппе тяжелой степени тяжести согласно </w:t>
      </w:r>
      <w:r w:rsidDel="00000000" w:rsidR="00000000" w:rsidRPr="00000000">
        <w:rPr>
          <w:color w:val="106bbe"/>
          <w:rtl w:val="0"/>
        </w:rPr>
        <w:t xml:space="preserve">приложению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2.114735658043"/>
        <w:gridCol w:w="3223.3970753655794"/>
        <w:tblGridChange w:id="0">
          <w:tblGrid>
            <w:gridCol w:w="5802.114735658043"/>
            <w:gridCol w:w="3223.397075365579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ind w:left="10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Зарегистрировано в Минюсте РФ 14 марта 2013 г.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Регистрационный N 27681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firstLine="700"/>
        <w:jc w:val="right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Приложение</w:t>
      </w:r>
    </w:p>
    <w:p w:rsidR="00000000" w:rsidDel="00000000" w:rsidP="00000000" w:rsidRDefault="00000000" w:rsidRPr="00000000" w14:paraId="0000000F">
      <w:pPr>
        <w:pageBreakBefore w:val="0"/>
        <w:ind w:firstLine="700"/>
        <w:jc w:val="right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к </w:t>
      </w:r>
      <w:r w:rsidDel="00000000" w:rsidR="00000000" w:rsidRPr="00000000">
        <w:rPr>
          <w:color w:val="106bbe"/>
          <w:rtl w:val="0"/>
        </w:rPr>
        <w:t xml:space="preserve">приказу</w:t>
      </w:r>
      <w:r w:rsidDel="00000000" w:rsidR="00000000" w:rsidRPr="00000000">
        <w:rPr>
          <w:b w:val="1"/>
          <w:color w:val="26282f"/>
          <w:rtl w:val="0"/>
        </w:rPr>
        <w:t xml:space="preserve"> Министерства здравоохранения РФ</w:t>
      </w:r>
    </w:p>
    <w:p w:rsidR="00000000" w:rsidDel="00000000" w:rsidP="00000000" w:rsidRDefault="00000000" w:rsidRPr="00000000" w14:paraId="00000010">
      <w:pPr>
        <w:pageBreakBefore w:val="0"/>
        <w:ind w:firstLine="700"/>
        <w:jc w:val="right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от 20 декабря 2012 г. N 1098н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fkk1mxasys6s" w:id="1"/>
      <w:bookmarkEnd w:id="1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Стандарт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fkk1mxasys6s" w:id="1"/>
      <w:bookmarkEnd w:id="1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специализированной медицинской помощи детям при гриппе тяжелой степени тяжести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Пол: любой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Фаза: острая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Стадия: тяжелая степень тяжести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Вид медицинской помощи: специализированная медицинская помощь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Условия оказания медицинской помощи: стационарно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Форма оказания медицинской помощи: неотложная, экстренная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Средние сроки лечения (количество дней): 15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63.7251157558794"/>
        <w:gridCol w:w="1079.4632066340546"/>
        <w:gridCol w:w="5382.323488633689"/>
        <w:tblGridChange w:id="0">
          <w:tblGrid>
            <w:gridCol w:w="2563.7251157558794"/>
            <w:gridCol w:w="1079.4632066340546"/>
            <w:gridCol w:w="5382.32348863368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Код по </w:t>
            </w:r>
            <w:r w:rsidDel="00000000" w:rsidR="00000000" w:rsidRPr="00000000">
              <w:rPr>
                <w:color w:val="106bbe"/>
                <w:rtl w:val="0"/>
              </w:rPr>
              <w:t xml:space="preserve">МКБ X</w:t>
            </w:r>
            <w:r w:rsidDel="00000000" w:rsidR="00000000" w:rsidRPr="00000000">
              <w:rPr>
                <w:rtl w:val="0"/>
              </w:rPr>
              <w:t xml:space="preserve">HYPERLINK \l "sub_1111"</w:t>
            </w:r>
            <w:r w:rsidDel="00000000" w:rsidR="00000000" w:rsidRPr="00000000">
              <w:rPr>
                <w:color w:val="106bbe"/>
                <w:rtl w:val="0"/>
              </w:rPr>
              <w:t xml:space="preserve">*(1)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J10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Грипп, вызванный идентифицированным вирусом гриппа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J11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Грипп, вирус не идентифицирован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J15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Бактериальная пневмония, не классифицированная в других рубриках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J16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Пневмония, вызванная другими инфекционными возбудителями, не классифицированная в других рубриках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J18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Пневмония без уточнения возбудителя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uhcnzye85eb8" w:id="2"/>
      <w:bookmarkEnd w:id="2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3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09.1500771705864"/>
        <w:gridCol w:w="3343.337431658252"/>
        <w:gridCol w:w="2278.866769560782"/>
        <w:gridCol w:w="1694.1575326340023"/>
        <w:tblGridChange w:id="0">
          <w:tblGrid>
            <w:gridCol w:w="1709.1500771705864"/>
            <w:gridCol w:w="3343.337431658252"/>
            <w:gridCol w:w="2278.866769560782"/>
            <w:gridCol w:w="1694.157532634002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rPr>
                <w:color w:val="106bbe"/>
                <w:rtl w:val="0"/>
              </w:rPr>
              <w:t xml:space="preserve">*(2)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В01.003.001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В01.014.001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врача-инфекциониста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В01.015.003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кардиолога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врача-невролога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В01.028.001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врача-оториноларинголога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врача-офтальмолога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В01.051.001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врача-трансфузиолога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Определение основных групп крови (А, В, 0)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Определение резус-принадлежности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времени кровотечения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Определение тромбинового времени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А12.06.007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Серологические исследования на вирусы респираторных инфекций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А26.19.001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кала на возбудителя дизентерии (Shigella spp.)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А26.19.002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кала на тифо-паратифозные микроорганизмы (Salmonella typhi)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А26.19.010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А04.10.002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А04.16.001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А04.23.001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Нейросонография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А05.10.006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придаточных пазух нос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А06.09.007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B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C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z61orrkzy526" w:id="3"/>
      <w:bookmarkEnd w:id="3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0B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65"/>
        <w:gridCol w:w="3450"/>
        <w:gridCol w:w="1920"/>
        <w:gridCol w:w="1680"/>
        <w:tblGridChange w:id="0">
          <w:tblGrid>
            <w:gridCol w:w="1965"/>
            <w:gridCol w:w="3450"/>
            <w:gridCol w:w="1920"/>
            <w:gridCol w:w="16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В01.003.002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В01.003.003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врачом-анестезиологом-реаниматологом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В01.014.003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В01.014.003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В01.015.004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кардиолога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врача-невролога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врача-оториноларинголога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В01.051.002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врача-трансфузиолога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В03.003.005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реанимационного пациента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А09.05.012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глобулина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А09.05.013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Определение альбумин/глобулинового соотношения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А09.05.014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глобулиновых фракций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А09.05.039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лактатдегидрогеназы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А09.05.041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аспартат-трансаминазы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А09.05.048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плазминогена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А09.05.051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продуктов паракоагуляции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А09.05.177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(концентрации) изоферментов креатинкиназы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А09.23.004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белка в спинномозговой жидкости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А09.23.008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А09.28.021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Определение объема мочи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времени свертывания нестабилизированной крови или рекальцификации плазмы неактвированное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времени кровотечения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агрегации тромбоцитов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Определение тромбинового времени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А12.06.016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Проведение серологической реакции на различные инфекции, вирусы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A26.05.001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крови на стерильность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А26.09.010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А26.09.011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лаважной жидкости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А26.09.029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мокроты на грибы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16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А04.10.002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А04.16.001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А05.10.006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придаточных пазух нос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А06.09.007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18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А11.23.001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Спинномозговая пункция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В01.003.004.001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Местная анестезия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19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А17.30.017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А21.30.005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Массаж грудной клетки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А22.30.003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Воздействие коротким ультрафиолетовым излучением (КУФ)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A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6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2e3mn94c1t2o" w:id="4"/>
      <w:bookmarkEnd w:id="4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1A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12.8937790061012"/>
        <w:gridCol w:w="1721.4221202482142"/>
        <w:gridCol w:w="2199.594931428274"/>
        <w:gridCol w:w="1482.3357146581843"/>
        <w:gridCol w:w="1040.0258643166294"/>
        <w:gridCol w:w="884.6197006831101"/>
        <w:gridCol w:w="884.6197006831101"/>
        <w:tblGridChange w:id="0">
          <w:tblGrid>
            <w:gridCol w:w="812.8937790061012"/>
            <w:gridCol w:w="1721.4221202482142"/>
            <w:gridCol w:w="2199.594931428274"/>
            <w:gridCol w:w="1482.3357146581843"/>
            <w:gridCol w:w="1040.0258643166294"/>
            <w:gridCol w:w="884.6197006831101"/>
            <w:gridCol w:w="884.6197006831101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rPr>
                <w:color w:val="106bbe"/>
                <w:rtl w:val="0"/>
              </w:rPr>
              <w:t xml:space="preserve">*(3)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CCД</w:t>
            </w:r>
            <w:r w:rsidDel="00000000" w:rsidR="00000000" w:rsidRPr="00000000">
              <w:rPr>
                <w:color w:val="106bbe"/>
                <w:rtl w:val="0"/>
              </w:rPr>
              <w:t xml:space="preserve">*(4)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CКД</w:t>
            </w:r>
            <w:r w:rsidDel="00000000" w:rsidR="00000000" w:rsidRPr="00000000">
              <w:rPr>
                <w:color w:val="106bbe"/>
                <w:rtl w:val="0"/>
              </w:rPr>
              <w:t xml:space="preserve">*(5)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A03FA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Метоклопрамид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А07ВС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Адсорбирующие кишечные препараты другие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Смектит диоктаэдрический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А07ЕА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Кортикостероиды для местного применения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Будесонид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A11GA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 (витамин 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B02AA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Аминокислоты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Аминокапроновая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B02BX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Другие системные гемостатики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Этамзилат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6000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B05BB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Растворы,</w:t>
            </w:r>
          </w:p>
          <w:p w:rsidR="00000000" w:rsidDel="00000000" w:rsidP="00000000" w:rsidRDefault="00000000" w:rsidRPr="00000000" w14:paraId="0000020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влияющие на водно-электролитный баланс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Калия хлорид+Кальция хлорид+Магния хлорид+Натрия ацетат+Натрия хлорид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Меглюмина натрия сукцинат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5500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Натрия хлорида раствор сложный [Калия хлорид+Кальция хлорид+Натрия хлорид]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B05CX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Другие ирригационные растворы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Декстроза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1900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28500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В05ХА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Растворы электролитов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Калия хлорид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Натрия хлорид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Н02АВ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Глюкокортикоиды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Дексаметазон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Преднизолон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J01CR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Комбинации пецициллинов, включая комбинации с ингибиторами бета-лактамаз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Амоксициллин+[Клавулановая кислота]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3500 + 500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24500 + 3500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J01DD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Цефалоспорины 3-го поколения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Цефотаксим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28000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Цефтриаксон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J01FA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Макролиды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Азитромицин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J01GB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Другие аминогликозиды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Амикацин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J02AC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Производные триазола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J05AH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Ингибиторы нейроаминидазы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Осельтамивир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J06BA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Иммуноглобулины нормальные человеческие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Иммуноглобулин человека нормальный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L03AB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Интерфероны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Интерферон альфа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5000000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М01АВ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Производные уксусной кислоты и родственные соединения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Диклофенак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N02BE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Анилиды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Парацетамол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N05BA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Диазепам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R01AA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Адреномиметики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Ксилометазолин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R01AD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Кортикостероиды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Беклометазон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R03AC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Селективные бета2-адреномиметики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Сальбутамол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Формотерол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0,18</w:t>
            </w:r>
          </w:p>
        </w:tc>
      </w:tr>
      <w:tr>
        <w:trPr>
          <w:cantSplit w:val="0"/>
          <w:trHeight w:val="26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R03DX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Фенспирид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R05CB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Муколитические препараты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Ацетилцистеин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4200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R05FB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Другие противокашлевые средства и отхаркивающе средства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Амброксол+Натрия глицирризинат+Тимьяна ползучего травы экстракт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</w:tbl>
    <w:p w:rsidR="00000000" w:rsidDel="00000000" w:rsidP="00000000" w:rsidRDefault="00000000" w:rsidRPr="00000000" w14:paraId="0000035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5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ej15enalavig" w:id="5"/>
      <w:bookmarkEnd w:id="5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4. Кровь и ее компоненты</w:t>
      </w:r>
    </w:p>
    <w:p w:rsidR="00000000" w:rsidDel="00000000" w:rsidP="00000000" w:rsidRDefault="00000000" w:rsidRPr="00000000" w14:paraId="0000035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78.4194417558274"/>
        <w:gridCol w:w="2038.9860569754364"/>
        <w:gridCol w:w="1409.2991864389046"/>
        <w:gridCol w:w="1184.4110183901432"/>
        <w:gridCol w:w="1214.3961074633114"/>
        <w:tblGridChange w:id="0">
          <w:tblGrid>
            <w:gridCol w:w="3178.4194417558274"/>
            <w:gridCol w:w="2038.9860569754364"/>
            <w:gridCol w:w="1409.2991864389046"/>
            <w:gridCol w:w="1184.4110183901432"/>
            <w:gridCol w:w="1214.3961074633114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компонента крови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rPr>
                <w:color w:val="106bbe"/>
                <w:rtl w:val="0"/>
              </w:rPr>
              <w:t xml:space="preserve">*(4)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rPr>
                <w:color w:val="106bbe"/>
                <w:rtl w:val="0"/>
              </w:rPr>
              <w:t xml:space="preserve">*(5)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Свежезамороженная плазма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Эритроциты с удаленным лейкотромбоцитарным слоем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</w:tbl>
    <w:p w:rsidR="00000000" w:rsidDel="00000000" w:rsidP="00000000" w:rsidRDefault="00000000" w:rsidRPr="00000000" w14:paraId="0000036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67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5qr7c73xok5l" w:id="6"/>
      <w:bookmarkEnd w:id="6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5. Виды лечебного питания, включая специализированные продукты лечебного питания</w:t>
      </w:r>
    </w:p>
    <w:p w:rsidR="00000000" w:rsidDel="00000000" w:rsidP="00000000" w:rsidRDefault="00000000" w:rsidRPr="00000000" w14:paraId="0000036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93.2628770240935"/>
        <w:gridCol w:w="3823.098856828943"/>
        <w:gridCol w:w="1709.1500771705864"/>
        <w:tblGridChange w:id="0">
          <w:tblGrid>
            <w:gridCol w:w="3493.2628770240935"/>
            <w:gridCol w:w="3823.098856828943"/>
            <w:gridCol w:w="1709.1500771705864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36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7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37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*(1) - </w:t>
      </w:r>
      <w:r w:rsidDel="00000000" w:rsidR="00000000" w:rsidRPr="00000000">
        <w:rPr>
          <w:color w:val="106bbe"/>
          <w:rtl w:val="0"/>
        </w:rPr>
        <w:t xml:space="preserve">Международная статистическая классификация</w:t>
      </w:r>
      <w:r w:rsidDel="00000000" w:rsidR="00000000" w:rsidRPr="00000000">
        <w:rPr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37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Del="00000000" w:rsidP="00000000" w:rsidRDefault="00000000" w:rsidRPr="00000000" w14:paraId="0000037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*(3) -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37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37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37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77">
      <w:pPr>
        <w:pageBreakBefore w:val="0"/>
        <w:ind w:firstLine="720"/>
        <w:jc w:val="both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Примечания:</w:t>
      </w:r>
    </w:p>
    <w:p w:rsidR="00000000" w:rsidDel="00000000" w:rsidP="00000000" w:rsidRDefault="00000000" w:rsidRPr="00000000" w14:paraId="0000037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37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r w:rsidDel="00000000" w:rsidR="00000000" w:rsidRPr="00000000">
        <w:rPr>
          <w:color w:val="106bbe"/>
          <w:rtl w:val="0"/>
        </w:rPr>
        <w:t xml:space="preserve">часть 5 статьи 37</w:t>
      </w:r>
      <w:r w:rsidDel="00000000" w:rsidR="00000000" w:rsidRPr="00000000">
        <w:rPr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Del="00000000" w:rsidP="00000000" w:rsidRDefault="00000000" w:rsidRPr="00000000" w14:paraId="0000037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7B">
      <w:pPr>
        <w:pageBreakBefore w:val="0"/>
        <w:spacing w:after="20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7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