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AF" w:rsidRDefault="002537AF" w:rsidP="002537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Влияние </w:t>
      </w:r>
      <w:proofErr w:type="spellStart"/>
      <w:r>
        <w:rPr>
          <w:color w:val="000000"/>
          <w:sz w:val="28"/>
          <w:szCs w:val="28"/>
        </w:rPr>
        <w:t>гаджетов</w:t>
      </w:r>
      <w:proofErr w:type="spellEnd"/>
      <w:r>
        <w:rPr>
          <w:color w:val="000000"/>
          <w:sz w:val="28"/>
          <w:szCs w:val="28"/>
        </w:rPr>
        <w:t xml:space="preserve"> на детей.</w:t>
      </w:r>
    </w:p>
    <w:p w:rsidR="002537AF" w:rsidRDefault="002537AF" w:rsidP="002537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37AF" w:rsidRPr="002537AF" w:rsidRDefault="002537AF" w:rsidP="002537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37AF">
        <w:rPr>
          <w:color w:val="000000"/>
          <w:sz w:val="28"/>
          <w:szCs w:val="28"/>
        </w:rPr>
        <w:t xml:space="preserve">Специалисты отмечают, что </w:t>
      </w:r>
      <w:r>
        <w:rPr>
          <w:color w:val="000000"/>
          <w:sz w:val="28"/>
          <w:szCs w:val="28"/>
        </w:rPr>
        <w:t xml:space="preserve">чрезмерное увлечение планшетами, мобильными телефонами и другими </w:t>
      </w:r>
      <w:proofErr w:type="spellStart"/>
      <w:r>
        <w:rPr>
          <w:color w:val="000000"/>
          <w:sz w:val="28"/>
          <w:szCs w:val="28"/>
        </w:rPr>
        <w:t>гаджетами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2537AF">
        <w:rPr>
          <w:color w:val="000000"/>
          <w:sz w:val="28"/>
          <w:szCs w:val="28"/>
        </w:rPr>
        <w:t xml:space="preserve">отрицательно влияет на </w:t>
      </w:r>
      <w:r>
        <w:rPr>
          <w:color w:val="000000"/>
          <w:sz w:val="28"/>
          <w:szCs w:val="28"/>
        </w:rPr>
        <w:t xml:space="preserve">здоровье детей, например на </w:t>
      </w:r>
      <w:r w:rsidRPr="002537AF">
        <w:rPr>
          <w:color w:val="000000"/>
          <w:sz w:val="28"/>
          <w:szCs w:val="28"/>
        </w:rPr>
        <w:t>координацию движений руками. Это очень хорошо заметно в играх с мячом или воланом. Мелкая моторика развивается благодаря играм в «настоящие» конструктор или мозаику, а компьютерные мыши и сенсорный экран лишают кисти необходимых тактильных ощущений и не дают нормально развиваться.</w:t>
      </w:r>
    </w:p>
    <w:p w:rsidR="002537AF" w:rsidRPr="002537AF" w:rsidRDefault="002537AF" w:rsidP="002537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37AF">
        <w:rPr>
          <w:color w:val="000000"/>
          <w:sz w:val="28"/>
          <w:szCs w:val="28"/>
        </w:rPr>
        <w:t>Офтальмологи утверждают, что всматривание в маленькие предметы на экранах мобильных устрой</w:t>
      </w:r>
      <w:proofErr w:type="gramStart"/>
      <w:r w:rsidRPr="002537AF">
        <w:rPr>
          <w:color w:val="000000"/>
          <w:sz w:val="28"/>
          <w:szCs w:val="28"/>
        </w:rPr>
        <w:t>ств пр</w:t>
      </w:r>
      <w:proofErr w:type="gramEnd"/>
      <w:r w:rsidRPr="002537AF">
        <w:rPr>
          <w:color w:val="000000"/>
          <w:sz w:val="28"/>
          <w:szCs w:val="28"/>
        </w:rPr>
        <w:t xml:space="preserve">иводит к близорукости. Также вред наносится детскому позвоночнику. </w:t>
      </w:r>
    </w:p>
    <w:p w:rsidR="002537AF" w:rsidRPr="002537AF" w:rsidRDefault="002537AF" w:rsidP="002537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Врачи, психологи и педагоги сходятся на том, что безопасно проводить время с такими устройствами можно. Но для этого следует придерживаться некоторых правил:</w:t>
      </w:r>
    </w:p>
    <w:p w:rsidR="002537AF" w:rsidRPr="002537AF" w:rsidRDefault="002537AF" w:rsidP="002537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2 лет малыши не используют </w:t>
      </w:r>
      <w:proofErr w:type="spellStart"/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гаджеты</w:t>
      </w:r>
      <w:proofErr w:type="spellEnd"/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вообще;</w:t>
      </w:r>
    </w:p>
    <w:p w:rsidR="002537AF" w:rsidRPr="002537AF" w:rsidRDefault="002537AF" w:rsidP="002537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>с 3 до 4 лет они играют не более получаса в день;</w:t>
      </w:r>
    </w:p>
    <w:p w:rsidR="002537AF" w:rsidRPr="002537AF" w:rsidRDefault="002537AF" w:rsidP="002537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5-6 лет ребенок может провести с </w:t>
      </w:r>
      <w:proofErr w:type="spellStart"/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гаджетами</w:t>
      </w:r>
      <w:proofErr w:type="spellEnd"/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час ежедневно;</w:t>
      </w:r>
    </w:p>
    <w:p w:rsidR="002537AF" w:rsidRPr="002537AF" w:rsidRDefault="002537AF" w:rsidP="002537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в возрасте 7-9 лет разрешены 1,5 часа использования компьютера или смартфона в день.</w:t>
      </w:r>
    </w:p>
    <w:p w:rsidR="002537AF" w:rsidRDefault="002537AF" w:rsidP="0025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возрасте 10-13 лет можно безопасно проводить в компьютерной или мобильной технике до 2 часов ежедневно. С 14 до 16 лет допускается использование </w:t>
      </w:r>
      <w:proofErr w:type="spellStart"/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гаджетов</w:t>
      </w:r>
      <w:proofErr w:type="spellEnd"/>
      <w:r w:rsidRPr="0025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3 часов в день.</w:t>
      </w:r>
    </w:p>
    <w:p w:rsidR="002537AF" w:rsidRPr="002537AF" w:rsidRDefault="002537AF" w:rsidP="00253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Хорошо, когда день малыша расписан полезными занятиями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5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Введите семейные ритуалы и традиции, стройте совместные планы,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на развлечения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гаджетами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будет </w:t>
      </w:r>
      <w:r w:rsidRPr="0025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меньше времени.</w:t>
      </w:r>
    </w:p>
    <w:p w:rsidR="002537AF" w:rsidRPr="002537AF" w:rsidRDefault="002537AF" w:rsidP="002537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1B31" w:rsidRDefault="007D1B31" w:rsidP="002537AF">
      <w:pPr>
        <w:spacing w:after="0"/>
      </w:pPr>
    </w:p>
    <w:sectPr w:rsidR="007D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1C1"/>
    <w:multiLevelType w:val="multilevel"/>
    <w:tmpl w:val="481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37AF"/>
    <w:rsid w:val="002537AF"/>
    <w:rsid w:val="007D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Jukgv</dc:creator>
  <cp:keywords/>
  <dc:description/>
  <cp:lastModifiedBy>Jukgv</cp:lastModifiedBy>
  <cp:revision>3</cp:revision>
  <dcterms:created xsi:type="dcterms:W3CDTF">2026-06-15T07:59:00Z</dcterms:created>
  <dcterms:modified xsi:type="dcterms:W3CDTF">2026-06-15T08:07:00Z</dcterms:modified>
</cp:coreProperties>
</file>