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480" w:lineRule="auto"/>
        <w:rPr/>
      </w:pPr>
      <w:bookmarkStart w:colFirst="0" w:colLast="0" w:name="_z9klc8xdzw7v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260.0" w:type="dxa"/>
        <w:jc w:val="left"/>
        <w:tblInd w:w="100.0" w:type="pct"/>
        <w:tblLayout w:type="fixed"/>
        <w:tblLook w:val="0600"/>
      </w:tblPr>
      <w:tblGrid>
        <w:gridCol w:w="260"/>
        <w:tblGridChange w:id="0">
          <w:tblGrid>
            <w:gridCol w:w="26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pageBreakBefore w:val="0"/>
              <w:spacing w:after="0" w:before="480" w:lineRule="auto"/>
              <w:jc w:val="center"/>
              <w:rPr>
                <w:b w:val="1"/>
                <w:color w:val="c00000"/>
                <w:sz w:val="46"/>
                <w:szCs w:val="46"/>
              </w:rPr>
            </w:pPr>
            <w:bookmarkStart w:colFirst="0" w:colLast="0" w:name="_z9klc8xdzw7v" w:id="0"/>
            <w:bookmarkEnd w:id="0"/>
            <w:r w:rsidDel="00000000" w:rsidR="00000000" w:rsidRPr="00000000">
              <w:rPr>
                <w:b w:val="1"/>
                <w:color w:val="c00000"/>
                <w:sz w:val="46"/>
                <w:szCs w:val="4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z9klc8xdzw7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q3wl3btqrdv8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q3wl3btqrdv8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к приказу Министерства здравоохранения Российской Федерации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q3wl3btqrdv8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от ________________  № ____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4t7eseda2erz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Стандарт специализированной медицинской помощи при врожденных аномалиях (пороках развития) сердечной перегородки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Категория возрастная:</w:t>
      </w:r>
      <w:r w:rsidDel="00000000" w:rsidR="00000000" w:rsidRPr="00000000">
        <w:rPr>
          <w:rtl w:val="0"/>
        </w:rPr>
        <w:t xml:space="preserve"> взрослые, дети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Пол: </w:t>
      </w:r>
      <w:r w:rsidDel="00000000" w:rsidR="00000000" w:rsidRPr="00000000">
        <w:rPr>
          <w:rtl w:val="0"/>
        </w:rPr>
        <w:t xml:space="preserve">любой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Фаза: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Стадия: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Осложнения:</w:t>
      </w:r>
      <w:r w:rsidDel="00000000" w:rsidR="00000000" w:rsidRPr="00000000">
        <w:rPr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Вид медицинской помощи:</w:t>
      </w:r>
      <w:r w:rsidDel="00000000" w:rsidR="00000000" w:rsidRPr="00000000">
        <w:rPr>
          <w:rtl w:val="0"/>
        </w:rPr>
        <w:t xml:space="preserve"> специализированная медицинская помощь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Условия оказания медицинской помощи:</w:t>
      </w:r>
      <w:r w:rsidDel="00000000" w:rsidR="00000000" w:rsidRPr="00000000">
        <w:rPr>
          <w:rtl w:val="0"/>
        </w:rPr>
        <w:t xml:space="preserve"> стационарно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Форма оказания медицинской помощи:</w:t>
      </w:r>
      <w:r w:rsidDel="00000000" w:rsidR="00000000" w:rsidRPr="00000000">
        <w:rPr>
          <w:rtl w:val="0"/>
        </w:rPr>
        <w:t xml:space="preserve"> плановая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tl w:val="0"/>
        </w:rPr>
        <w:t xml:space="preserve"> 10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по МКБ X*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055"/>
        <w:tblGridChange w:id="0">
          <w:tblGrid>
            <w:gridCol w:w="810"/>
            <w:gridCol w:w="80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Q21.0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Дефект межжелудочковой перегородки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Q21.1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Дефект предсердной перегородки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Q21.2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Дефект предсердно-желудочковой перегородки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Q21.4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Дефект перегородки между аортой и легочной артерией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447.4495933909902"/>
        <w:gridCol w:w="2263.775913256745"/>
        <w:gridCol w:w="1671.939073189622"/>
        <w:tblGridChange w:id="0">
          <w:tblGrid>
            <w:gridCol w:w="1642.3472311862658"/>
            <w:gridCol w:w="3447.4495933909902"/>
            <w:gridCol w:w="2263.775913256745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g0c0s43c9wsa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[1]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кардиолога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B01.059.001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врача-эндоскописта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udufac2wmtq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факторов свертывания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ревматоидных факторов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A26.05.021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A26.06.035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(HBeAg Hepatitis B virus)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1nytzg7jfaya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Фонокардиография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чрезпищеводная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трехмерная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сердечного ритма (ХМ-ЭКГ)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сердца с контрастированием пищевода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Коронарография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Вентрикулография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3lrg1gxis1zy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 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врача-эндоскописта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j1si6iyhna9n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B03.003.005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nnw1incxdlij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A09.05.039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лактатдегидрогеназы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аспартат-трансаминазы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аланин-трансаминазы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щелочной фосфатазы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факторов свертывания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mt8t12wqp1z5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чрезпищеводная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трехмерная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Мониторирование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артериального давления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мягких тканей грудной стенки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A06.09.005.002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Вентрикулография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A12.12.004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мониторирование артериального давления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3A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154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2v5034avi8wx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A11.09.004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Открытая биопсия легкого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Замещение сердечного клапана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Пластика клапанов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A16.10.024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Закрытие дефекта перегородки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A16.10.027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Иссечение стеноза легочной артерии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A16.10.032.004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Транслюминальная баллонная ангиопластика легочной артерии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A16.10.034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Реконструкция желудочков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A16.10.035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Эндоваскулярное закрытие дефекта перегородки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A16.12.014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Перевязка сосуда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A16.12.028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Установка стента в сосуд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Балонная вальвулопластика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Суживание легочной артерии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Иссечение стеноза аорты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Создание анастомоза между аортой и легочной артерией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Создание анастомоза между подключичной артерией и легочной артерией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A16.12.051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Эндоваскулярная эмболизация сосудов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87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8mdatuet0gov" w:id="11"/>
            <w:bookmarkEnd w:id="1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A19.10.001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9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9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60.3911049580342"/>
        <w:gridCol w:w="2005.6692913385832"/>
        <w:gridCol w:w="2148.931383577053"/>
        <w:gridCol w:w="1443.641083326123"/>
        <w:gridCol w:w="1013.8548066107123"/>
        <w:gridCol w:w="782.4314268408757"/>
        <w:gridCol w:w="870.5927143722421"/>
        <w:tblGridChange w:id="0">
          <w:tblGrid>
            <w:gridCol w:w="760.3911049580342"/>
            <w:gridCol w:w="2005.6692913385832"/>
            <w:gridCol w:w="2148.931383577053"/>
            <w:gridCol w:w="1443.641083326123"/>
            <w:gridCol w:w="1013.8548066107123"/>
            <w:gridCol w:w="782.4314268408757"/>
            <w:gridCol w:w="870.5927143722421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Блокаторы Н2-гистаминовых рецепторов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Ранитидин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A02BC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протонового насоса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Эзомепразол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Платифиллин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Алкалоиды белладонны, третичные амины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Атропин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Витамин В1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Тиамин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A11GA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A11HA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витаминные препараты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Пиридоксин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Препараты кальция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Кальция глюконат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A12CX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минеральные вещества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и магния аспарагинат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витамина 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Варфарин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Группа гепарина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Гепарин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Эноксапарин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Антиагреганты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Ацетилсалициловая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Илопрост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Клопидогрел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Ацетилсалициловая кислота+Клопидогрел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Аминокапроновая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протеиназ плазмы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Апротинин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КИЕ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B02BX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B05AA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Кровезаменители и препараты плазмы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Альбумин человека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B05XA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гидрокарбонат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Магния сульфат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Гликозиды наперстянки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Дигоксин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Антиаритмические препараты, класс III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Амиодарон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C01BG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антиаритмические препараты класса 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Лаппаконитина гидробромид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Адренергические и дофаминергические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Добутамин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Допамин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Эпинефрин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C01CX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кардиотонические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Левосимендан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Органические нитраты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Изосорбида динитрат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Изосорбида мононитрат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Нитроглицерин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C01EX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Прочие комбинированные препараты для лечения заболеваний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Глицин+Глутаминовая кислота+Цистин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C02KX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антигипертензивные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Бозентан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Силденафил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C03CA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Сульфонамиды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Фуросемид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C03DA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Спиронолактон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Неселективные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Пропранолол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Соталол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Атенолол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Бисопролол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C07AG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Альфа- и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Карведилол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C08CA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дигидропиридина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Левамлодипин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Нифедипин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C08DA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фенилалкиламина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Верапамил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C09AA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АПФ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Каптоприл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Лизиноприл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Периндоприл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Эналаприл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C10AA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ГМГ-КоА-редуктазы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Аторвастатин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Симвастатин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Бигуниды и амидины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D08AX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антисептики и дезинфицирующие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Этанол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H02AB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Дексаметазон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4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Цефалексин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4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Цефтазидим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J01DH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Карбапенемы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Меропенем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J01GB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аминогликозиды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Амикацин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J01MA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Фторхинолоны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J01XA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Антибиотики гликопептидной структуры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Ванкомицин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Антибиотики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Амфотерицин 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490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Кетопрофен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Нестероидные противовоспалительные препараты для местного применения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M03AB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холина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Суксаметония йодид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Суксаметония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M03AC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четвертичные аммониевые соединения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Пипекурония бромид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Галогенированные углеводороды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Галотан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N01AF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Барбитураты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Тиопентал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Гексобарбитал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N01AH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Опиоидные анальгетики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Тримеперидин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Фентанил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оксибутират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Пропофол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Алкалоиды опия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Морфин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Анальгетики со смешанным механизмом действия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Трамадол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Дротаверин+Парацетамол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N03AA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Барбитураты и их производные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Бензобарбитал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Фенобарбитал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N06BX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психостимуляторы и ноотропные препараты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Пирацетам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R06AA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Эфиры алкиламинов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Дифенгидрамин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V03AB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Антидоты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Налоксон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Протамина сульфат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</w:tbl>
    <w:p w:rsidR="00000000" w:rsidDel="00000000" w:rsidP="00000000" w:rsidRDefault="00000000" w:rsidRPr="00000000" w14:paraId="000006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Кровь и ее компоненты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33.680781758958"/>
        <w:gridCol w:w="1925.638513426864"/>
        <w:gridCol w:w="1352.356818589859"/>
        <w:gridCol w:w="955.469491395009"/>
        <w:gridCol w:w="1058.366205852933"/>
        <w:tblGridChange w:id="0">
          <w:tblGrid>
            <w:gridCol w:w="3733.680781758958"/>
            <w:gridCol w:w="1925.638513426864"/>
            <w:gridCol w:w="1352.356818589859"/>
            <w:gridCol w:w="955.469491395009"/>
            <w:gridCol w:w="1058.366205852933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компонента крови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СДД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Эритроцитарная взвесь размороженная и отмытая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6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Виды лечебного питания, включая специализированные продукты лечебного питания</w:t>
      </w:r>
    </w:p>
    <w:tbl>
      <w:tblPr>
        <w:tblStyle w:val="Table14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70.4395808791623"/>
        <w:gridCol w:w="4465.377890755782"/>
        <w:gridCol w:w="1089.694339388679"/>
        <w:tblGridChange w:id="0">
          <w:tblGrid>
            <w:gridCol w:w="3470.4395808791623"/>
            <w:gridCol w:w="4465.377890755782"/>
            <w:gridCol w:w="1089.6943393886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Вариант диеты с механическим и химическим щажением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Вариант диеты с повышенным количеством белка (высокобелковая диета)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6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23">
      <w:pPr>
        <w:pageBreakBefore w:val="0"/>
        <w:rPr/>
      </w:pPr>
      <w:r w:rsidDel="00000000" w:rsidR="00000000" w:rsidRPr="00000000">
        <w:rPr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624">
      <w:pPr>
        <w:pageBreakBefore w:val="0"/>
        <w:rPr/>
      </w:pPr>
      <w:r w:rsidDel="00000000" w:rsidR="00000000" w:rsidRPr="00000000">
        <w:rPr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625">
      <w:pPr>
        <w:pageBreakBefore w:val="0"/>
        <w:rPr/>
      </w:pPr>
      <w:r w:rsidDel="00000000" w:rsidR="00000000" w:rsidRPr="00000000">
        <w:rPr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626">
      <w:pPr>
        <w:pageBreakBefore w:val="0"/>
        <w:rPr/>
      </w:pPr>
      <w:r w:rsidDel="00000000" w:rsidR="00000000" w:rsidRPr="00000000">
        <w:rPr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62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2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6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62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00000" w:rsidDel="00000000" w:rsidP="00000000" w:rsidRDefault="00000000" w:rsidRPr="00000000" w14:paraId="000006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62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