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60" w:line="276" w:lineRule="auto"/>
        <w:ind w:left="1060" w:right="34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МИНИСТЕРСТВО ЗДРАВООХРАНЕНИЯ РОССИЙСКОЙ ФЕДЕРАЦИИ СОЮЗ ПЕДИАТРОВ РОССИИ</w:t>
      </w:r>
    </w:p>
    <w:p w:rsidR="00000000" w:rsidDel="00000000" w:rsidP="00000000" w:rsidRDefault="00000000" w:rsidRPr="00000000" w14:paraId="00000002">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4">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5">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6">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8">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9">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A">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B">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C">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D">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E">
      <w:pPr>
        <w:pageBreakBefore w:val="0"/>
        <w:rPr>
          <w:rFonts w:ascii="Times New Roman" w:cs="Times New Roman" w:eastAsia="Times New Roman" w:hAnsi="Times New Roman"/>
          <w:b w:val="1"/>
          <w:sz w:val="29"/>
          <w:szCs w:val="29"/>
        </w:rPr>
      </w:pPr>
      <w:r w:rsidDel="00000000" w:rsidR="00000000" w:rsidRPr="00000000">
        <w:rPr>
          <w:rFonts w:ascii="Times New Roman" w:cs="Times New Roman" w:eastAsia="Times New Roman" w:hAnsi="Times New Roman"/>
          <w:b w:val="1"/>
          <w:sz w:val="29"/>
          <w:szCs w:val="29"/>
          <w:rtl w:val="0"/>
        </w:rPr>
        <w:t xml:space="preserve"> </w:t>
      </w:r>
    </w:p>
    <w:p w:rsidR="00000000" w:rsidDel="00000000" w:rsidP="00000000" w:rsidRDefault="00000000" w:rsidRPr="00000000" w14:paraId="0000000F">
      <w:pPr>
        <w:pageBreakBefore w:val="0"/>
        <w:spacing w:line="357.59999999999997" w:lineRule="auto"/>
        <w:ind w:left="100" w:right="120" w:firstLine="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ФЕДЕРАЛЬНЫЕ КЛИНИЧЕСКИЕ РЕКОМЕНДАЦИИ ПО ОКАЗАНИЮ МЕДИЦИНСКОЙ ПОМОЩИ ДЕТЯМ С МУКОПОЛИСАХАРИДОЗОМ III ТИПА</w:t>
      </w:r>
    </w:p>
    <w:p w:rsidR="00000000" w:rsidDel="00000000" w:rsidP="00000000" w:rsidRDefault="00000000" w:rsidRPr="00000000" w14:paraId="00000010">
      <w:pPr>
        <w:pageBreakBefore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11">
      <w:pPr>
        <w:pageBreakBefore w:val="0"/>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 </w:t>
      </w:r>
    </w:p>
    <w:p w:rsidR="00000000" w:rsidDel="00000000" w:rsidP="00000000" w:rsidRDefault="00000000" w:rsidRPr="00000000" w14:paraId="00000012">
      <w:pPr>
        <w:pageBreakBefore w:val="0"/>
        <w:spacing w:before="300" w:lineRule="auto"/>
        <w:ind w:left="6920" w:right="100" w:hanging="320"/>
        <w:jc w:val="right"/>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Главный внештатный специалист педиатр Минздрава России Академик РАН</w:t>
      </w:r>
    </w:p>
    <w:p w:rsidR="00000000" w:rsidDel="00000000" w:rsidP="00000000" w:rsidRDefault="00000000" w:rsidRPr="00000000" w14:paraId="00000013">
      <w:pPr>
        <w:pageBreakBefore w:val="0"/>
        <w:spacing w:line="351.2727272727273" w:lineRule="auto"/>
        <w:ind w:left="4720" w:firstLine="304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А.А. Баранов</w:t>
      </w:r>
    </w:p>
    <w:p w:rsidR="00000000" w:rsidDel="00000000" w:rsidP="00000000" w:rsidRDefault="00000000" w:rsidRPr="00000000" w14:paraId="00000014">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5">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6">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7">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8">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9">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A">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B">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C">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D">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E">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1F">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0">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1">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2">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023">
      <w:pPr>
        <w:pageBreakBefore w:val="0"/>
        <w:spacing w:before="220" w:lineRule="auto"/>
        <w:ind w:left="72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2015 г.</w:t>
      </w:r>
    </w:p>
    <w:p w:rsidR="00000000" w:rsidDel="00000000" w:rsidP="00000000" w:rsidRDefault="00000000" w:rsidRPr="00000000" w14:paraId="00000024">
      <w:pPr>
        <w:pageBreakBefore w:val="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25">
      <w:pPr>
        <w:pageBreakBefore w:val="0"/>
        <w:spacing w:before="40" w:lineRule="auto"/>
        <w:ind w:left="100" w:firstLine="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ОГЛАВЛЕНИЕ</w:t>
      </w:r>
    </w:p>
    <w:p w:rsidR="00000000" w:rsidDel="00000000" w:rsidP="00000000" w:rsidRDefault="00000000" w:rsidRPr="00000000" w14:paraId="00000026">
      <w:pPr>
        <w:pageBreakBefore w:val="0"/>
        <w:spacing w:before="880" w:lineRule="auto"/>
        <w:rPr/>
      </w:pPr>
      <w:r w:rsidDel="00000000" w:rsidR="00000000" w:rsidRPr="00000000">
        <w:rPr>
          <w:rtl w:val="0"/>
        </w:rPr>
        <w:t xml:space="preserve">МУКОПОЛИСАХАРИДОЗЫ................................................................................................... 3</w:t>
      </w:r>
    </w:p>
    <w:p w:rsidR="00000000" w:rsidDel="00000000" w:rsidP="00000000" w:rsidRDefault="00000000" w:rsidRPr="00000000" w14:paraId="00000027">
      <w:pPr>
        <w:pageBreakBefore w:val="0"/>
        <w:spacing w:before="140" w:lineRule="auto"/>
        <w:rPr/>
      </w:pPr>
      <w:r w:rsidDel="00000000" w:rsidR="00000000" w:rsidRPr="00000000">
        <w:rPr>
          <w:rtl w:val="0"/>
        </w:rPr>
        <w:t xml:space="preserve">ОПРЕДЕЛЕНИЕ.......................................................................................................................... 3</w:t>
      </w:r>
    </w:p>
    <w:p w:rsidR="00000000" w:rsidDel="00000000" w:rsidP="00000000" w:rsidRDefault="00000000" w:rsidRPr="00000000" w14:paraId="00000028">
      <w:pPr>
        <w:pageBreakBefore w:val="0"/>
        <w:rPr/>
      </w:pPr>
      <w:r w:rsidDel="00000000" w:rsidR="00000000" w:rsidRPr="00000000">
        <w:rPr>
          <w:rtl w:val="0"/>
        </w:rPr>
        <w:t xml:space="preserve">ЭПИДЕМИОЛОГИЯ.................................................................................................................. 3</w:t>
      </w:r>
    </w:p>
    <w:p w:rsidR="00000000" w:rsidDel="00000000" w:rsidP="00000000" w:rsidRDefault="00000000" w:rsidRPr="00000000" w14:paraId="00000029">
      <w:pPr>
        <w:pageBreakBefore w:val="0"/>
        <w:rPr/>
      </w:pPr>
      <w:r w:rsidDel="00000000" w:rsidR="00000000" w:rsidRPr="00000000">
        <w:rPr>
          <w:rtl w:val="0"/>
        </w:rPr>
        <w:t xml:space="preserve">ПРОФИЛАКТИКА...................................................................................................................... 3</w:t>
      </w:r>
    </w:p>
    <w:p w:rsidR="00000000" w:rsidDel="00000000" w:rsidP="00000000" w:rsidRDefault="00000000" w:rsidRPr="00000000" w14:paraId="0000002A">
      <w:pPr>
        <w:pageBreakBefore w:val="0"/>
        <w:spacing w:before="140" w:lineRule="auto"/>
        <w:rPr/>
      </w:pPr>
      <w:r w:rsidDel="00000000" w:rsidR="00000000" w:rsidRPr="00000000">
        <w:rPr>
          <w:rtl w:val="0"/>
        </w:rPr>
        <w:t xml:space="preserve">СКРИНИНГ.................................................................................................................................. 4</w:t>
      </w:r>
    </w:p>
    <w:p w:rsidR="00000000" w:rsidDel="00000000" w:rsidP="00000000" w:rsidRDefault="00000000" w:rsidRPr="00000000" w14:paraId="0000002B">
      <w:pPr>
        <w:pageBreakBefore w:val="0"/>
        <w:rPr/>
      </w:pPr>
      <w:r w:rsidDel="00000000" w:rsidR="00000000" w:rsidRPr="00000000">
        <w:rPr>
          <w:rtl w:val="0"/>
        </w:rPr>
        <w:t xml:space="preserve">КЛАССИФИКАЦИЯ.................................................................................................................. 4</w:t>
      </w:r>
    </w:p>
    <w:p w:rsidR="00000000" w:rsidDel="00000000" w:rsidP="00000000" w:rsidRDefault="00000000" w:rsidRPr="00000000" w14:paraId="0000002C">
      <w:pPr>
        <w:pageBreakBefore w:val="0"/>
        <w:spacing w:before="140" w:lineRule="auto"/>
        <w:rPr/>
      </w:pPr>
      <w:r w:rsidDel="00000000" w:rsidR="00000000" w:rsidRPr="00000000">
        <w:rPr>
          <w:rtl w:val="0"/>
        </w:rPr>
        <w:t xml:space="preserve">ОПРЕДЕЛЕНИЕ МПС III ТИПА............................................................................................. 5</w:t>
      </w:r>
    </w:p>
    <w:p w:rsidR="00000000" w:rsidDel="00000000" w:rsidP="00000000" w:rsidRDefault="00000000" w:rsidRPr="00000000" w14:paraId="0000002D">
      <w:pPr>
        <w:pageBreakBefore w:val="0"/>
        <w:rPr/>
      </w:pPr>
      <w:r w:rsidDel="00000000" w:rsidR="00000000" w:rsidRPr="00000000">
        <w:rPr>
          <w:rtl w:val="0"/>
        </w:rPr>
        <w:t xml:space="preserve">ЭПИДЕМИОЛОГИЯ.................................................................................................................. 5</w:t>
      </w:r>
    </w:p>
    <w:p w:rsidR="00000000" w:rsidDel="00000000" w:rsidP="00000000" w:rsidRDefault="00000000" w:rsidRPr="00000000" w14:paraId="0000002E">
      <w:pPr>
        <w:pageBreakBefore w:val="0"/>
        <w:spacing w:before="140" w:lineRule="auto"/>
        <w:rPr/>
      </w:pPr>
      <w:r w:rsidDel="00000000" w:rsidR="00000000" w:rsidRPr="00000000">
        <w:rPr>
          <w:rtl w:val="0"/>
        </w:rPr>
        <w:t xml:space="preserve">ЭТИОЛОГИЯ............................................................................................................................... 5</w:t>
      </w:r>
    </w:p>
    <w:p w:rsidR="00000000" w:rsidDel="00000000" w:rsidP="00000000" w:rsidRDefault="00000000" w:rsidRPr="00000000" w14:paraId="0000002F">
      <w:pPr>
        <w:pageBreakBefore w:val="0"/>
        <w:rPr/>
      </w:pPr>
      <w:r w:rsidDel="00000000" w:rsidR="00000000" w:rsidRPr="00000000">
        <w:rPr>
          <w:rtl w:val="0"/>
        </w:rPr>
        <w:t xml:space="preserve">КЛИНИЧЕСКИЕ ПРОЯВЛЕНИЯ........................................................................................... 5</w:t>
      </w:r>
    </w:p>
    <w:p w:rsidR="00000000" w:rsidDel="00000000" w:rsidP="00000000" w:rsidRDefault="00000000" w:rsidRPr="00000000" w14:paraId="00000030">
      <w:pPr>
        <w:pageBreakBefore w:val="0"/>
        <w:spacing w:before="140" w:lineRule="auto"/>
        <w:rPr/>
      </w:pPr>
      <w:r w:rsidDel="00000000" w:rsidR="00000000" w:rsidRPr="00000000">
        <w:rPr>
          <w:rtl w:val="0"/>
        </w:rPr>
        <w:t xml:space="preserve">ДИАГНОСТИКА......................................................................................................................... 9</w:t>
      </w:r>
    </w:p>
    <w:p w:rsidR="00000000" w:rsidDel="00000000" w:rsidP="00000000" w:rsidRDefault="00000000" w:rsidRPr="00000000" w14:paraId="00000031">
      <w:pPr>
        <w:pageBreakBefore w:val="0"/>
        <w:rPr/>
      </w:pPr>
      <w:r w:rsidDel="00000000" w:rsidR="00000000" w:rsidRPr="00000000">
        <w:rPr>
          <w:rtl w:val="0"/>
        </w:rPr>
        <w:t xml:space="preserve">ДИФФЕРЕНЦИАЛЬНАЯ ДИАГНОСТИКА......................................................................... 9</w:t>
      </w:r>
    </w:p>
    <w:p w:rsidR="00000000" w:rsidDel="00000000" w:rsidP="00000000" w:rsidRDefault="00000000" w:rsidRPr="00000000" w14:paraId="00000032">
      <w:pPr>
        <w:pageBreakBefore w:val="0"/>
        <w:spacing w:before="140" w:lineRule="auto"/>
        <w:rPr/>
      </w:pPr>
      <w:r w:rsidDel="00000000" w:rsidR="00000000" w:rsidRPr="00000000">
        <w:rPr>
          <w:rtl w:val="0"/>
        </w:rPr>
        <w:t xml:space="preserve">ПРИМЕР ДИАГНОЗА................................................................................................................ 9</w:t>
      </w:r>
    </w:p>
    <w:p w:rsidR="00000000" w:rsidDel="00000000" w:rsidP="00000000" w:rsidRDefault="00000000" w:rsidRPr="00000000" w14:paraId="00000033">
      <w:pPr>
        <w:pageBreakBefore w:val="0"/>
        <w:rPr/>
      </w:pPr>
      <w:r w:rsidDel="00000000" w:rsidR="00000000" w:rsidRPr="00000000">
        <w:rPr>
          <w:rtl w:val="0"/>
        </w:rPr>
        <w:t xml:space="preserve">ВЕДЕНИЕ БОЛЬНЫХ МУКОПОЛИСАХАРИДОЗОМ III ТИПА................................... 9</w:t>
      </w:r>
    </w:p>
    <w:p w:rsidR="00000000" w:rsidDel="00000000" w:rsidP="00000000" w:rsidRDefault="00000000" w:rsidRPr="00000000" w14:paraId="00000034">
      <w:pPr>
        <w:pageBreakBefore w:val="0"/>
        <w:spacing w:before="140" w:lineRule="auto"/>
        <w:rPr/>
      </w:pPr>
      <w:r w:rsidDel="00000000" w:rsidR="00000000" w:rsidRPr="00000000">
        <w:rPr>
          <w:rtl w:val="0"/>
        </w:rPr>
        <w:t xml:space="preserve">ЛЕЧЕНИЕ................................................................................................................................... 11</w:t>
      </w:r>
    </w:p>
    <w:p w:rsidR="00000000" w:rsidDel="00000000" w:rsidP="00000000" w:rsidRDefault="00000000" w:rsidRPr="00000000" w14:paraId="00000035">
      <w:pPr>
        <w:pageBreakBefore w:val="0"/>
        <w:rPr/>
      </w:pPr>
      <w:r w:rsidDel="00000000" w:rsidR="00000000" w:rsidRPr="00000000">
        <w:rPr>
          <w:rtl w:val="0"/>
        </w:rPr>
        <w:t xml:space="preserve">ПРОГНОЗ................................................................................................................................... 13</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spacing w:before="60" w:line="276" w:lineRule="auto"/>
        <w:ind w:left="1280" w:right="320" w:hanging="24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КЛИНИЧЕСКИЕ РЕКОМЕНДАЦИИ ПО ОКАЗАНИЮ МЕДИЦИНСКОЙ ПОМОЩИ ДЕТЯМ С МУКОПОЛИСАХАРИДОЗОМ III ТИПА</w:t>
      </w:r>
    </w:p>
    <w:p w:rsidR="00000000" w:rsidDel="00000000" w:rsidP="00000000" w:rsidRDefault="00000000" w:rsidRPr="00000000" w14:paraId="00000038">
      <w:pPr>
        <w:pageBreakBefore w:val="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 </w:t>
      </w:r>
    </w:p>
    <w:p w:rsidR="00000000" w:rsidDel="00000000" w:rsidP="00000000" w:rsidRDefault="00000000" w:rsidRPr="00000000" w14:paraId="00000039">
      <w:pPr>
        <w:pageBreakBefore w:val="0"/>
        <w:ind w:left="100" w:right="100"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Данные клинические рекомендации подготовлены профессиональной ассоциацией детских врачей Союзом педиатров России в 2013г., актуализированы, согласованы в июне 2014г. с главным внештатным специалистом по медицинской генетике Минздрава России д.м.н. Куцевым С.И. Утверждены на XVIII Конгрессе педиатров России «Актуальные проблемы педиатрии» 14 февраля 2015г.</w:t>
      </w:r>
    </w:p>
    <w:p w:rsidR="00000000" w:rsidDel="00000000" w:rsidP="00000000" w:rsidRDefault="00000000" w:rsidRPr="00000000" w14:paraId="0000003A">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B">
      <w:pPr>
        <w:pageBreakBefore w:val="0"/>
        <w:ind w:left="100" w:right="100"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Состав рабочей группы: акад. РАН Баранов А.А., чл.-корр. РАН Намазова- Баранова Л.С., д.м.н. Куцев С.И., проф., д.м.н. Кузенкова Л.М., к.м.н. Геворкян А.К., к.м.н. Вашакмадзе Н.Д., к.б.н. Савостьянов К.В., к.б.н. Пушков А.А., д.м.н. Захарова Е.Ю., к.м.н. Подклетнова Т.В., к.м.н. Вишнева Е.А.</w:t>
      </w:r>
    </w:p>
    <w:p w:rsidR="00000000" w:rsidDel="00000000" w:rsidP="00000000" w:rsidRDefault="00000000" w:rsidRPr="00000000" w14:paraId="0000003C">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D">
      <w:pPr>
        <w:pageBreakBefore w:val="0"/>
        <w:ind w:left="100" w:right="120"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Авторы подтверждают отсутствие финансовой поддержки/конфликта интересов, который необходимо обнародовать.</w:t>
      </w:r>
    </w:p>
    <w:p w:rsidR="00000000" w:rsidDel="00000000" w:rsidP="00000000" w:rsidRDefault="00000000" w:rsidRPr="00000000" w14:paraId="0000003E">
      <w:pPr>
        <w:pageBreakBefore w:val="0"/>
        <w:rPr>
          <w:rFonts w:ascii="Times New Roman" w:cs="Times New Roman" w:eastAsia="Times New Roman" w:hAnsi="Times New Roman"/>
          <w:b w:val="1"/>
          <w:sz w:val="27"/>
          <w:szCs w:val="27"/>
        </w:rPr>
      </w:pPr>
      <w:r w:rsidDel="00000000" w:rsidR="00000000" w:rsidRPr="00000000">
        <w:rPr>
          <w:rFonts w:ascii="Times New Roman" w:cs="Times New Roman" w:eastAsia="Times New Roman" w:hAnsi="Times New Roman"/>
          <w:b w:val="1"/>
          <w:sz w:val="27"/>
          <w:szCs w:val="27"/>
          <w:rtl w:val="0"/>
        </w:rPr>
        <w:t xml:space="preserve"> </w:t>
      </w:r>
    </w:p>
    <w:p w:rsidR="00000000" w:rsidDel="00000000" w:rsidP="00000000" w:rsidRDefault="00000000" w:rsidRPr="00000000" w14:paraId="0000003F">
      <w:pPr>
        <w:pStyle w:val="Heading1"/>
        <w:keepNext w:val="0"/>
        <w:keepLines w:val="0"/>
        <w:pageBreakBefore w:val="0"/>
        <w:spacing w:before="480" w:lineRule="auto"/>
        <w:ind w:left="880" w:firstLine="0"/>
        <w:rPr>
          <w:b w:val="1"/>
          <w:sz w:val="46"/>
          <w:szCs w:val="46"/>
        </w:rPr>
      </w:pPr>
      <w:bookmarkStart w:colFirst="0" w:colLast="0" w:name="_5rfnhs2xc2ok" w:id="0"/>
      <w:bookmarkEnd w:id="0"/>
      <w:r w:rsidDel="00000000" w:rsidR="00000000" w:rsidRPr="00000000">
        <w:rPr>
          <w:b w:val="1"/>
          <w:sz w:val="46"/>
          <w:szCs w:val="46"/>
          <w:rtl w:val="0"/>
        </w:rPr>
        <w:t xml:space="preserve">МУКОПОЛИСАХАРИДОЗЫ</w:t>
      </w:r>
    </w:p>
    <w:p w:rsidR="00000000" w:rsidDel="00000000" w:rsidP="00000000" w:rsidRDefault="00000000" w:rsidRPr="00000000" w14:paraId="00000040">
      <w:pPr>
        <w:pageBreakBefore w:val="0"/>
        <w:spacing w:before="20" w:lineRule="auto"/>
        <w:rPr>
          <w:rFonts w:ascii="Times New Roman" w:cs="Times New Roman" w:eastAsia="Times New Roman" w:hAnsi="Times New Roman"/>
          <w:b w:val="1"/>
          <w:sz w:val="30"/>
          <w:szCs w:val="30"/>
        </w:rPr>
      </w:pPr>
      <w:r w:rsidDel="00000000" w:rsidR="00000000" w:rsidRPr="00000000">
        <w:rPr>
          <w:rFonts w:ascii="Times New Roman" w:cs="Times New Roman" w:eastAsia="Times New Roman" w:hAnsi="Times New Roman"/>
          <w:b w:val="1"/>
          <w:sz w:val="30"/>
          <w:szCs w:val="30"/>
          <w:rtl w:val="0"/>
        </w:rPr>
        <w:t xml:space="preserve"> </w:t>
      </w:r>
    </w:p>
    <w:p w:rsidR="00000000" w:rsidDel="00000000" w:rsidP="00000000" w:rsidRDefault="00000000" w:rsidRPr="00000000" w14:paraId="00000041">
      <w:pPr>
        <w:pageBreakBefore w:val="0"/>
        <w:spacing w:line="276" w:lineRule="auto"/>
        <w:ind w:right="100" w:firstLine="720"/>
        <w:jc w:val="both"/>
        <w:rPr/>
      </w:pPr>
      <w:r w:rsidDel="00000000" w:rsidR="00000000" w:rsidRPr="00000000">
        <w:rPr>
          <w:rtl w:val="0"/>
        </w:rPr>
        <w:t xml:space="preserve">Данный протокол по диагностике и терапии мукополисахаридозов у детей создан на основании систематического обзора литературы 1992-2013 гг. Medline (Pubmed version), Embase (Dialog version) и Cochrane Library databases, с использованием созданных зарубежных клинических рекомендаций (Valstar MJ, Ruijter GJ, van Diggelen OP, Poorthuis BJ, Wijburg FA. Sanfilippo syndrome: a mini-review. J Inherit Metab Dis. 2008; Apr 31(2):240- 52). Мукополисахаридозы относятся к редким наследственным заболеваниям, что исключает возможность проведения больших когортных и рандомизированных контролированных исследований и для создания протоколов диагностики и терапии используются лишь тематические исследования экспертов, опубликованные в последние два десятилетия.</w:t>
      </w:r>
    </w:p>
    <w:p w:rsidR="00000000" w:rsidDel="00000000" w:rsidP="00000000" w:rsidRDefault="00000000" w:rsidRPr="00000000" w14:paraId="00000042">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3">
      <w:pPr>
        <w:pStyle w:val="Heading1"/>
        <w:keepNext w:val="0"/>
        <w:keepLines w:val="0"/>
        <w:pageBreakBefore w:val="0"/>
        <w:spacing w:before="480" w:lineRule="auto"/>
        <w:ind w:left="820" w:firstLine="0"/>
        <w:rPr>
          <w:b w:val="1"/>
          <w:sz w:val="46"/>
          <w:szCs w:val="46"/>
        </w:rPr>
      </w:pPr>
      <w:bookmarkStart w:colFirst="0" w:colLast="0" w:name="_d99tjugo6xfk" w:id="1"/>
      <w:bookmarkEnd w:id="1"/>
      <w:r w:rsidDel="00000000" w:rsidR="00000000" w:rsidRPr="00000000">
        <w:rPr>
          <w:b w:val="1"/>
          <w:sz w:val="46"/>
          <w:szCs w:val="46"/>
          <w:rtl w:val="0"/>
        </w:rPr>
        <w:t xml:space="preserve">ОПРЕДЕЛЕНИЕ</w:t>
      </w:r>
    </w:p>
    <w:p w:rsidR="00000000" w:rsidDel="00000000" w:rsidP="00000000" w:rsidRDefault="00000000" w:rsidRPr="00000000" w14:paraId="00000044">
      <w:pPr>
        <w:pageBreakBefore w:val="0"/>
        <w:spacing w:before="40" w:lineRule="auto"/>
        <w:ind w:left="100" w:right="120" w:firstLine="720"/>
        <w:jc w:val="both"/>
        <w:rPr/>
      </w:pPr>
      <w:r w:rsidDel="00000000" w:rsidR="00000000" w:rsidRPr="00000000">
        <w:rPr>
          <w:rtl w:val="0"/>
        </w:rPr>
        <w:t xml:space="preserve">Мукополисахаридозы (МПС) - группа наследственных болезней обмена веществ, связанных с нарушением метаболизма гликозаминогликанов (ГАГ), приводящее к поражению органов и тканей. Обусловлены данные заболевания мутациями генов, контролирующих процесс внутрилизосомного гидролиза макромолекул.</w:t>
      </w:r>
    </w:p>
    <w:p w:rsidR="00000000" w:rsidDel="00000000" w:rsidP="00000000" w:rsidRDefault="00000000" w:rsidRPr="00000000" w14:paraId="00000045">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46">
      <w:pPr>
        <w:pageBreakBefore w:val="0"/>
        <w:ind w:left="8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КОДЫ МКБ-10</w:t>
      </w:r>
    </w:p>
    <w:p w:rsidR="00000000" w:rsidDel="00000000" w:rsidP="00000000" w:rsidRDefault="00000000" w:rsidRPr="00000000" w14:paraId="00000047">
      <w:pPr>
        <w:pageBreakBefore w:val="0"/>
        <w:spacing w:before="40" w:lineRule="auto"/>
        <w:ind w:left="820" w:firstLine="0"/>
        <w:rPr/>
      </w:pPr>
      <w:r w:rsidDel="00000000" w:rsidR="00000000" w:rsidRPr="00000000">
        <w:rPr>
          <w:rtl w:val="0"/>
        </w:rPr>
        <w:t xml:space="preserve">E 76.0 - Мукополисахаридоз 1 типа</w:t>
      </w:r>
    </w:p>
    <w:p w:rsidR="00000000" w:rsidDel="00000000" w:rsidP="00000000" w:rsidRDefault="00000000" w:rsidRPr="00000000" w14:paraId="00000048">
      <w:pPr>
        <w:pageBreakBefore w:val="0"/>
        <w:spacing w:before="40" w:lineRule="auto"/>
        <w:ind w:left="820" w:firstLine="0"/>
        <w:rPr/>
      </w:pPr>
      <w:r w:rsidDel="00000000" w:rsidR="00000000" w:rsidRPr="00000000">
        <w:rPr>
          <w:rtl w:val="0"/>
        </w:rPr>
        <w:t xml:space="preserve">E 76.1 - Мукополисахаридоз 2 типа</w:t>
      </w:r>
    </w:p>
    <w:p w:rsidR="00000000" w:rsidDel="00000000" w:rsidP="00000000" w:rsidRDefault="00000000" w:rsidRPr="00000000" w14:paraId="00000049">
      <w:pPr>
        <w:pageBreakBefore w:val="0"/>
        <w:spacing w:before="40" w:lineRule="auto"/>
        <w:ind w:left="820" w:firstLine="0"/>
        <w:rPr/>
      </w:pPr>
      <w:r w:rsidDel="00000000" w:rsidR="00000000" w:rsidRPr="00000000">
        <w:rPr>
          <w:rtl w:val="0"/>
        </w:rPr>
        <w:t xml:space="preserve">E 76.2 - Другие мукополисахаридозы</w:t>
      </w:r>
    </w:p>
    <w:p w:rsidR="00000000" w:rsidDel="00000000" w:rsidP="00000000" w:rsidRDefault="00000000" w:rsidRPr="00000000" w14:paraId="0000004A">
      <w:pPr>
        <w:pageBreakBefore w:val="0"/>
        <w:rPr>
          <w:rFonts w:ascii="Times New Roman" w:cs="Times New Roman" w:eastAsia="Times New Roman" w:hAnsi="Times New Roman"/>
          <w:sz w:val="31"/>
          <w:szCs w:val="31"/>
        </w:rPr>
      </w:pPr>
      <w:r w:rsidDel="00000000" w:rsidR="00000000" w:rsidRPr="00000000">
        <w:rPr>
          <w:rFonts w:ascii="Times New Roman" w:cs="Times New Roman" w:eastAsia="Times New Roman" w:hAnsi="Times New Roman"/>
          <w:sz w:val="31"/>
          <w:szCs w:val="31"/>
          <w:rtl w:val="0"/>
        </w:rPr>
        <w:t xml:space="preserve"> </w:t>
      </w:r>
    </w:p>
    <w:p w:rsidR="00000000" w:rsidDel="00000000" w:rsidP="00000000" w:rsidRDefault="00000000" w:rsidRPr="00000000" w14:paraId="0000004B">
      <w:pPr>
        <w:pStyle w:val="Heading1"/>
        <w:keepNext w:val="0"/>
        <w:keepLines w:val="0"/>
        <w:pageBreakBefore w:val="0"/>
        <w:spacing w:before="480" w:lineRule="auto"/>
        <w:ind w:left="820" w:firstLine="0"/>
        <w:rPr>
          <w:b w:val="1"/>
          <w:sz w:val="46"/>
          <w:szCs w:val="46"/>
        </w:rPr>
      </w:pPr>
      <w:bookmarkStart w:colFirst="0" w:colLast="0" w:name="_hvabzvsmv240" w:id="2"/>
      <w:bookmarkEnd w:id="2"/>
      <w:r w:rsidDel="00000000" w:rsidR="00000000" w:rsidRPr="00000000">
        <w:rPr>
          <w:b w:val="1"/>
          <w:sz w:val="46"/>
          <w:szCs w:val="46"/>
          <w:rtl w:val="0"/>
        </w:rPr>
        <w:t xml:space="preserve">ЭПИДЕМИОЛОГИЯ</w:t>
      </w:r>
    </w:p>
    <w:p w:rsidR="00000000" w:rsidDel="00000000" w:rsidP="00000000" w:rsidRDefault="00000000" w:rsidRPr="00000000" w14:paraId="0000004C">
      <w:pPr>
        <w:pageBreakBefore w:val="0"/>
        <w:spacing w:before="40" w:lineRule="auto"/>
        <w:ind w:left="820" w:firstLine="0"/>
        <w:rPr/>
      </w:pPr>
      <w:r w:rsidDel="00000000" w:rsidR="00000000" w:rsidRPr="00000000">
        <w:rPr>
          <w:rtl w:val="0"/>
        </w:rPr>
        <w:t xml:space="preserve">Встречается с популяционной частотой 1:40 000 - 1:100 000 новорожденных.</w:t>
      </w:r>
    </w:p>
    <w:p w:rsidR="00000000" w:rsidDel="00000000" w:rsidP="00000000" w:rsidRDefault="00000000" w:rsidRPr="00000000" w14:paraId="0000004D">
      <w:pPr>
        <w:pageBreakBefore w:val="0"/>
        <w:rPr>
          <w:rFonts w:ascii="Times New Roman" w:cs="Times New Roman" w:eastAsia="Times New Roman" w:hAnsi="Times New Roman"/>
          <w:sz w:val="31"/>
          <w:szCs w:val="31"/>
        </w:rPr>
      </w:pPr>
      <w:r w:rsidDel="00000000" w:rsidR="00000000" w:rsidRPr="00000000">
        <w:rPr>
          <w:rFonts w:ascii="Times New Roman" w:cs="Times New Roman" w:eastAsia="Times New Roman" w:hAnsi="Times New Roman"/>
          <w:sz w:val="31"/>
          <w:szCs w:val="31"/>
          <w:rtl w:val="0"/>
        </w:rPr>
        <w:t xml:space="preserve"> </w:t>
      </w:r>
    </w:p>
    <w:p w:rsidR="00000000" w:rsidDel="00000000" w:rsidP="00000000" w:rsidRDefault="00000000" w:rsidRPr="00000000" w14:paraId="0000004E">
      <w:pPr>
        <w:pStyle w:val="Heading1"/>
        <w:keepNext w:val="0"/>
        <w:keepLines w:val="0"/>
        <w:pageBreakBefore w:val="0"/>
        <w:spacing w:before="480" w:lineRule="auto"/>
        <w:ind w:left="820" w:firstLine="0"/>
        <w:rPr>
          <w:b w:val="1"/>
          <w:sz w:val="46"/>
          <w:szCs w:val="46"/>
        </w:rPr>
      </w:pPr>
      <w:bookmarkStart w:colFirst="0" w:colLast="0" w:name="_rn9l9pmzwsz6" w:id="3"/>
      <w:bookmarkEnd w:id="3"/>
      <w:r w:rsidDel="00000000" w:rsidR="00000000" w:rsidRPr="00000000">
        <w:rPr>
          <w:b w:val="1"/>
          <w:sz w:val="46"/>
          <w:szCs w:val="46"/>
          <w:rtl w:val="0"/>
        </w:rPr>
        <w:t xml:space="preserve">ПРОФИЛАКТИКА</w:t>
      </w:r>
    </w:p>
    <w:p w:rsidR="00000000" w:rsidDel="00000000" w:rsidP="00000000" w:rsidRDefault="00000000" w:rsidRPr="00000000" w14:paraId="0000004F">
      <w:pPr>
        <w:pageBreakBefore w:val="0"/>
        <w:spacing w:before="40" w:line="273.6" w:lineRule="auto"/>
        <w:ind w:left="100" w:right="100" w:firstLine="720"/>
        <w:jc w:val="both"/>
        <w:rPr/>
      </w:pPr>
      <w:r w:rsidDel="00000000" w:rsidR="00000000" w:rsidRPr="00000000">
        <w:rPr>
          <w:rtl w:val="0"/>
        </w:rPr>
        <w:t xml:space="preserve">Профилактика мукополисахаридозов - пренатальная диагностика, основанная на непосредственном определении дефицита фермента в амниотических клетках.</w:t>
      </w:r>
    </w:p>
    <w:p w:rsidR="00000000" w:rsidDel="00000000" w:rsidP="00000000" w:rsidRDefault="00000000" w:rsidRPr="00000000" w14:paraId="00000050">
      <w:pPr>
        <w:pageBreakBefore w:val="0"/>
        <w:spacing w:line="273.6" w:lineRule="auto"/>
        <w:rPr/>
      </w:pPr>
      <w:r w:rsidDel="00000000" w:rsidR="00000000" w:rsidRPr="00000000">
        <w:rPr>
          <w:rtl w:val="0"/>
        </w:rPr>
      </w:r>
    </w:p>
    <w:p w:rsidR="00000000" w:rsidDel="00000000" w:rsidP="00000000" w:rsidRDefault="00000000" w:rsidRPr="00000000" w14:paraId="00000051">
      <w:pPr>
        <w:pStyle w:val="Heading1"/>
        <w:keepNext w:val="0"/>
        <w:keepLines w:val="0"/>
        <w:pageBreakBefore w:val="0"/>
        <w:spacing w:after="0" w:before="60" w:lineRule="auto"/>
        <w:ind w:left="940" w:firstLine="0"/>
        <w:rPr>
          <w:b w:val="1"/>
          <w:sz w:val="46"/>
          <w:szCs w:val="46"/>
        </w:rPr>
      </w:pPr>
      <w:bookmarkStart w:colFirst="0" w:colLast="0" w:name="_fwacugqpzv8m" w:id="4"/>
      <w:bookmarkEnd w:id="4"/>
      <w:r w:rsidDel="00000000" w:rsidR="00000000" w:rsidRPr="00000000">
        <w:rPr>
          <w:b w:val="1"/>
          <w:sz w:val="46"/>
          <w:szCs w:val="46"/>
          <w:rtl w:val="0"/>
        </w:rPr>
        <w:t xml:space="preserve">СКРИНИНГ</w:t>
      </w:r>
    </w:p>
    <w:p w:rsidR="00000000" w:rsidDel="00000000" w:rsidP="00000000" w:rsidRDefault="00000000" w:rsidRPr="00000000" w14:paraId="00000052">
      <w:pPr>
        <w:pageBreakBefore w:val="0"/>
        <w:spacing w:before="40" w:line="273.6" w:lineRule="auto"/>
        <w:ind w:left="220" w:right="120" w:firstLine="720"/>
        <w:rPr/>
      </w:pPr>
      <w:r w:rsidDel="00000000" w:rsidR="00000000" w:rsidRPr="00000000">
        <w:rPr>
          <w:rtl w:val="0"/>
        </w:rPr>
        <w:t xml:space="preserve">В настоящее время скрининг среди новорожденных или других возрастных групп не проводится.</w:t>
      </w:r>
    </w:p>
    <w:p w:rsidR="00000000" w:rsidDel="00000000" w:rsidP="00000000" w:rsidRDefault="00000000" w:rsidRPr="00000000" w14:paraId="00000053">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54">
      <w:pPr>
        <w:pStyle w:val="Heading1"/>
        <w:keepNext w:val="0"/>
        <w:keepLines w:val="0"/>
        <w:pageBreakBefore w:val="0"/>
        <w:spacing w:before="480" w:lineRule="auto"/>
        <w:ind w:left="940" w:firstLine="0"/>
        <w:rPr>
          <w:b w:val="1"/>
          <w:sz w:val="46"/>
          <w:szCs w:val="46"/>
        </w:rPr>
      </w:pPr>
      <w:bookmarkStart w:colFirst="0" w:colLast="0" w:name="_ih3i2vwt0dh5" w:id="5"/>
      <w:bookmarkEnd w:id="5"/>
      <w:r w:rsidDel="00000000" w:rsidR="00000000" w:rsidRPr="00000000">
        <w:rPr>
          <w:b w:val="1"/>
          <w:sz w:val="46"/>
          <w:szCs w:val="46"/>
          <w:rtl w:val="0"/>
        </w:rPr>
        <w:t xml:space="preserve">КЛАССИФИКАЦИЯ</w:t>
      </w:r>
    </w:p>
    <w:p w:rsidR="00000000" w:rsidDel="00000000" w:rsidP="00000000" w:rsidRDefault="00000000" w:rsidRPr="00000000" w14:paraId="00000055">
      <w:pPr>
        <w:pageBreakBefore w:val="0"/>
        <w:spacing w:before="40" w:lineRule="auto"/>
        <w:ind w:left="220" w:right="120" w:firstLine="0"/>
        <w:jc w:val="both"/>
        <w:rPr/>
      </w:pPr>
      <w:r w:rsidDel="00000000" w:rsidR="00000000" w:rsidRPr="00000000">
        <w:rPr>
          <w:rtl w:val="0"/>
        </w:rPr>
        <w:t xml:space="preserve">В соответствии с дефицитом / отсутствием метаболических лизосомальных ферментам и соответствующим генным дефектам и тяжести клинической симптоматики выделяют следующие типы мукополисахаридозов:</w:t>
      </w:r>
    </w:p>
    <w:p w:rsidR="00000000" w:rsidDel="00000000" w:rsidP="00000000" w:rsidRDefault="00000000" w:rsidRPr="00000000" w14:paraId="00000056">
      <w:pPr>
        <w:pageBreakBefore w:val="0"/>
        <w:ind w:left="5660" w:firstLine="2820"/>
        <w:rPr/>
      </w:pPr>
      <w:r w:rsidDel="00000000" w:rsidR="00000000" w:rsidRPr="00000000">
        <w:rPr>
          <w:rtl w:val="0"/>
        </w:rPr>
        <w:t xml:space="preserve">Таблица 1. Классификация (номенклатура) МПС.</w:t>
      </w:r>
    </w:p>
    <w:tbl>
      <w:tblPr>
        <w:tblStyle w:val="Table1"/>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719.267863960596"/>
        <w:gridCol w:w="927.2489330576359"/>
        <w:gridCol w:w="1655.1826748972753"/>
        <w:gridCol w:w="992.2430171504608"/>
        <w:gridCol w:w="2760.0821044752993"/>
        <w:gridCol w:w="1044.2382844247206"/>
        <w:gridCol w:w="927.2489330576359"/>
        <w:tblGridChange w:id="0">
          <w:tblGrid>
            <w:gridCol w:w="719.267863960596"/>
            <w:gridCol w:w="927.2489330576359"/>
            <w:gridCol w:w="1655.1826748972753"/>
            <w:gridCol w:w="992.2430171504608"/>
            <w:gridCol w:w="2760.0821044752993"/>
            <w:gridCol w:w="1044.2382844247206"/>
            <w:gridCol w:w="927.2489330576359"/>
          </w:tblGrid>
        </w:tblGridChange>
      </w:tblGrid>
      <w:tr>
        <w:trPr>
          <w:cantSplit w:val="0"/>
          <w:trHeight w:val="11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pageBreakBefore w:val="0"/>
              <w:ind w:left="100" w:firstLine="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58">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МПС</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ind w:left="100" w:firstLine="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5A">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Тип</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B">
            <w:pPr>
              <w:pageBreakBefore w:val="0"/>
              <w:ind w:left="100" w:firstLine="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5C">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Синдром</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pageBreakBefore w:val="0"/>
              <w:ind w:left="100" w:firstLine="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5E">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Ген</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pageBreakBefore w:val="0"/>
              <w:ind w:left="100" w:firstLine="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60">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Ферментный дефект</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pageBreakBefore w:val="0"/>
              <w:ind w:left="200" w:right="2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Хромо- сомная локали- зация</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pageBreakBefore w:val="0"/>
              <w:ind w:left="100" w:firstLine="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63">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OMIM</w:t>
            </w:r>
          </w:p>
        </w:tc>
      </w:tr>
      <w:tr>
        <w:trPr>
          <w:cantSplit w:val="0"/>
          <w:trHeight w:val="740" w:hRule="atLeast"/>
          <w:tblHeader w:val="0"/>
        </w:trPr>
        <w:tc>
          <w:tcPr>
            <w:vMerge w:val="restart"/>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pageBreakBefore w:val="0"/>
              <w:ind w:left="1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5">
            <w:pPr>
              <w:pageBreakBefore w:val="0"/>
              <w:ind w:left="1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6">
            <w:pPr>
              <w:pageBreakBefore w:val="0"/>
              <w:ind w:left="100" w:firstLine="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 </w:t>
            </w:r>
          </w:p>
          <w:p w:rsidR="00000000" w:rsidDel="00000000" w:rsidP="00000000" w:rsidRDefault="00000000" w:rsidRPr="00000000" w14:paraId="00000067">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МПС I 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9">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Гурлер</w:t>
            </w:r>
          </w:p>
        </w:tc>
        <w:tc>
          <w:tcPr>
            <w:vMerge w:val="restart"/>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A">
            <w:pPr>
              <w:pageBreakBefore w:val="0"/>
              <w:ind w:left="1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B">
            <w:pPr>
              <w:pageBreakBefore w:val="0"/>
              <w:ind w:left="1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C">
            <w:pPr>
              <w:pageBreakBefore w:val="0"/>
              <w:spacing w:before="120" w:lineRule="auto"/>
              <w:ind w:left="20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IDUA</w:t>
            </w:r>
          </w:p>
        </w:tc>
        <w:tc>
          <w:tcPr>
            <w:vMerge w:val="restart"/>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D">
            <w:pPr>
              <w:pageBreakBefore w:val="0"/>
              <w:ind w:left="1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E">
            <w:pPr>
              <w:pageBreakBefore w:val="0"/>
              <w:ind w:left="1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6F">
            <w:pPr>
              <w:pageBreakBefore w:val="0"/>
              <w:spacing w:before="120"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Дефицит альфа-L-идуронидазы</w:t>
            </w:r>
          </w:p>
        </w:tc>
        <w:tc>
          <w:tcPr>
            <w:vMerge w:val="restart"/>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0">
            <w:pPr>
              <w:pageBreakBefore w:val="0"/>
              <w:ind w:left="1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1">
            <w:pPr>
              <w:pageBreakBefore w:val="0"/>
              <w:ind w:left="1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72">
            <w:pPr>
              <w:pageBreakBefore w:val="0"/>
              <w:spacing w:before="120"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4p16.3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3">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607014</w:t>
            </w:r>
          </w:p>
        </w:tc>
      </w:tr>
      <w:tr>
        <w:trPr>
          <w:cantSplit w:val="0"/>
          <w:trHeight w:val="104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4">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5">
            <w:pPr>
              <w:pageBreakBefore w:val="0"/>
              <w:spacing w:line="242.1818181818182"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МПС I</w:t>
            </w:r>
          </w:p>
          <w:p w:rsidR="00000000" w:rsidDel="00000000" w:rsidP="00000000" w:rsidRDefault="00000000" w:rsidRPr="00000000" w14:paraId="00000076">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H/S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7">
            <w:pPr>
              <w:pageBreakBefore w:val="0"/>
              <w:ind w:left="1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78">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Гурлер-Шейе</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9">
            <w:pPr>
              <w:pageBreakBefore w:val="0"/>
              <w:ind w:left="10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A">
            <w:pPr>
              <w:pageBreakBefore w:val="0"/>
              <w:ind w:left="10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B">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C">
            <w:pPr>
              <w:pageBreakBefore w:val="0"/>
              <w:spacing w:before="100"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607015</w:t>
            </w:r>
          </w:p>
        </w:tc>
      </w:tr>
      <w:tr>
        <w:trPr>
          <w:cantSplit w:val="0"/>
          <w:trHeight w:val="48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D">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E">
            <w:pPr>
              <w:pageBreakBefore w:val="0"/>
              <w:spacing w:line="242.1818181818182"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МПС I 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7F">
            <w:pPr>
              <w:pageBreakBefore w:val="0"/>
              <w:spacing w:line="242.1818181818182"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Шейе</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0">
            <w:pPr>
              <w:pageBreakBefore w:val="0"/>
              <w:ind w:left="10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1">
            <w:pPr>
              <w:pageBreakBefore w:val="0"/>
              <w:ind w:left="100" w:firstLine="0"/>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2">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3">
            <w:pPr>
              <w:pageBreakBefore w:val="0"/>
              <w:spacing w:line="242.1818181818182"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607016</w:t>
            </w:r>
          </w:p>
        </w:tc>
      </w:tr>
      <w:tr>
        <w:trPr>
          <w:cantSplit w:val="0"/>
          <w:trHeight w:val="112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4">
            <w:pPr>
              <w:pageBreakBefore w:val="0"/>
              <w:ind w:left="100" w:firstLine="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85">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6">
            <w:pPr>
              <w:pageBreakBefore w:val="0"/>
              <w:ind w:left="100" w:firstLine="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87">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МПС II</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8">
            <w:pPr>
              <w:pageBreakBefore w:val="0"/>
              <w:ind w:left="100" w:firstLine="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89">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Хантера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A">
            <w:pPr>
              <w:pageBreakBefore w:val="0"/>
              <w:ind w:left="100" w:firstLine="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8B">
            <w:pPr>
              <w:pageBreakBefore w:val="0"/>
              <w:ind w:left="20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IDS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C">
            <w:pPr>
              <w:pageBreakBefore w:val="0"/>
              <w:spacing w:line="237.60000000000002" w:lineRule="auto"/>
              <w:ind w:left="200" w:right="4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Дефицит или отсутствие идуронат-2-сульфатазы Дефицит или отсутствие сульфоидуронат сульфатазы</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D">
            <w:pPr>
              <w:pageBreakBefore w:val="0"/>
              <w:ind w:left="100" w:firstLine="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8E">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Xq28</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8F">
            <w:pPr>
              <w:pageBreakBefore w:val="0"/>
              <w:ind w:left="100" w:firstLine="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90">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309900</w:t>
            </w:r>
          </w:p>
        </w:tc>
      </w:tr>
      <w:tr>
        <w:trPr>
          <w:cantSplit w:val="0"/>
          <w:trHeight w:val="940" w:hRule="atLeast"/>
          <w:tblHeader w:val="0"/>
        </w:trPr>
        <w:tc>
          <w:tcPr>
            <w:vMerge w:val="restart"/>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1">
            <w:pPr>
              <w:pageBreakBefore w:val="0"/>
              <w:ind w:left="1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2">
            <w:pPr>
              <w:pageBreakBefore w:val="0"/>
              <w:ind w:left="1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3">
            <w:pPr>
              <w:pageBreakBefore w:val="0"/>
              <w:ind w:left="1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4">
            <w:pPr>
              <w:pageBreakBefore w:val="0"/>
              <w:ind w:left="1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5">
            <w:pPr>
              <w:pageBreakBefore w:val="0"/>
              <w:ind w:left="1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6">
            <w:pPr>
              <w:pageBreakBefore w:val="0"/>
              <w:spacing w:before="120"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III</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7">
            <w:pPr>
              <w:pageBreakBefore w:val="0"/>
              <w:spacing w:before="120"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МПС IIIА</w:t>
            </w:r>
          </w:p>
        </w:tc>
        <w:tc>
          <w:tcPr>
            <w:vMerge w:val="restart"/>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8">
            <w:pPr>
              <w:pageBreakBefore w:val="0"/>
              <w:ind w:left="1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9">
            <w:pPr>
              <w:pageBreakBefore w:val="0"/>
              <w:ind w:left="1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A">
            <w:pPr>
              <w:pageBreakBefore w:val="0"/>
              <w:ind w:left="1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B">
            <w:pPr>
              <w:pageBreakBefore w:val="0"/>
              <w:ind w:left="1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C">
            <w:pPr>
              <w:pageBreakBefore w:val="0"/>
              <w:ind w:left="1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9D">
            <w:pPr>
              <w:pageBreakBefore w:val="0"/>
              <w:spacing w:before="120"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Санфилиппо</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9E">
            <w:pPr>
              <w:pageBreakBefore w:val="0"/>
              <w:ind w:left="1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9F">
            <w:pPr>
              <w:pageBreakBefore w:val="0"/>
              <w:ind w:left="20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SGSH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0">
            <w:pPr>
              <w:pageBreakBefore w:val="0"/>
              <w:ind w:left="1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A1">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Дефицит гепаран-N-сульфатазы</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2">
            <w:pPr>
              <w:pageBreakBefore w:val="0"/>
              <w:ind w:left="1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A3">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17q25.3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4">
            <w:pPr>
              <w:pageBreakBefore w:val="0"/>
              <w:spacing w:before="120"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252900</w:t>
            </w:r>
          </w:p>
        </w:tc>
      </w:tr>
      <w:tr>
        <w:trPr>
          <w:cantSplit w:val="0"/>
          <w:trHeight w:val="128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5">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6">
            <w:pPr>
              <w:pageBreakBefore w:val="0"/>
              <w:ind w:left="100" w:firstLine="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A7">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МПС IIIВ</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8">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9">
            <w:pPr>
              <w:pageBreakBefore w:val="0"/>
              <w:ind w:left="100" w:firstLine="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AA">
            <w:pPr>
              <w:pageBreakBefore w:val="0"/>
              <w:ind w:left="20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NAGLU</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B">
            <w:pPr>
              <w:pageBreakBefore w:val="0"/>
              <w:ind w:left="200" w:right="8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Дефицит N-ацетил-α-D- глюкозаминидазы Дефицит N-ацетил-α- глюкозаминидазы</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C">
            <w:pPr>
              <w:pageBreakBefore w:val="0"/>
              <w:ind w:left="100" w:firstLine="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AD">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17q21.2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AE">
            <w:pPr>
              <w:pageBreakBefore w:val="0"/>
              <w:ind w:left="100" w:firstLine="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AF">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252920</w:t>
            </w:r>
          </w:p>
        </w:tc>
      </w:tr>
      <w:tr>
        <w:trPr>
          <w:cantSplit w:val="0"/>
          <w:trHeight w:val="116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0">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1">
            <w:pPr>
              <w:pageBreakBefore w:val="0"/>
              <w:ind w:left="1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B2">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МПС IIIС</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3">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4">
            <w:pPr>
              <w:pageBreakBefore w:val="0"/>
              <w:ind w:left="1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B5">
            <w:pPr>
              <w:pageBreakBefore w:val="0"/>
              <w:ind w:left="20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HGSNAT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6">
            <w:pPr>
              <w:pageBreakBefore w:val="0"/>
              <w:ind w:left="200" w:right="11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Дефицит гепаран-α- глюкозаминид N- ацетилтрансферазы</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7">
            <w:pPr>
              <w:pageBreakBefore w:val="0"/>
              <w:ind w:left="1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B8">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8p11.21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9">
            <w:pPr>
              <w:pageBreakBefore w:val="0"/>
              <w:ind w:left="1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BA">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252930</w:t>
            </w:r>
          </w:p>
        </w:tc>
      </w:tr>
      <w:tr>
        <w:trPr>
          <w:cantSplit w:val="0"/>
          <w:trHeight w:val="116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B">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C">
            <w:pPr>
              <w:pageBreakBefore w:val="0"/>
              <w:ind w:left="1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BD">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МПС IIID</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E">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BF">
            <w:pPr>
              <w:pageBreakBefore w:val="0"/>
              <w:ind w:left="1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C0">
            <w:pPr>
              <w:pageBreakBefore w:val="0"/>
              <w:ind w:left="20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1">
            <w:pPr>
              <w:pageBreakBefore w:val="0"/>
              <w:spacing w:before="100" w:lineRule="auto"/>
              <w:ind w:left="200" w:right="1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Дефицит N-ацетилглюкозамин- 6- сульфатазы</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2">
            <w:pPr>
              <w:pageBreakBefore w:val="0"/>
              <w:ind w:left="1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C3">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12q14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4">
            <w:pPr>
              <w:pageBreakBefore w:val="0"/>
              <w:ind w:left="1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C5">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252940</w:t>
            </w:r>
          </w:p>
        </w:tc>
      </w:tr>
      <w:tr>
        <w:trPr>
          <w:cantSplit w:val="0"/>
          <w:trHeight w:val="680" w:hRule="atLeast"/>
          <w:tblHeader w:val="0"/>
        </w:trPr>
        <w:tc>
          <w:tcPr>
            <w:vMerge w:val="restart"/>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6">
            <w:pPr>
              <w:pageBreakBefore w:val="0"/>
              <w:ind w:left="1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C7">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IV</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8">
            <w:pPr>
              <w:pageBreakBefore w:val="0"/>
              <w:spacing w:line="242.1818181818182"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МПС IVА</w:t>
            </w:r>
          </w:p>
        </w:tc>
        <w:tc>
          <w:tcPr>
            <w:vMerge w:val="restart"/>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9">
            <w:pPr>
              <w:pageBreakBefore w:val="0"/>
              <w:ind w:left="100" w:firstLine="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CA">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Моркио</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B">
            <w:pPr>
              <w:pageBreakBefore w:val="0"/>
              <w:spacing w:before="100" w:lineRule="auto"/>
              <w:ind w:left="20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GALNS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C">
            <w:pPr>
              <w:pageBreakBefore w:val="0"/>
              <w:ind w:left="200" w:right="66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Дефицит галактозамин-6- сульфатазы</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D">
            <w:pPr>
              <w:pageBreakBefore w:val="0"/>
              <w:spacing w:before="100"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16q24/3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E">
            <w:pPr>
              <w:pageBreakBefore w:val="0"/>
              <w:spacing w:before="100"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253000</w:t>
            </w:r>
          </w:p>
        </w:tc>
      </w:tr>
      <w:tr>
        <w:trPr>
          <w:cantSplit w:val="0"/>
          <w:trHeight w:val="66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CF">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0">
            <w:pPr>
              <w:pageBreakBefore w:val="0"/>
              <w:spacing w:line="242.1818181818182"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МПС IVВ</w:t>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1">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2">
            <w:pPr>
              <w:pageBreakBefore w:val="0"/>
              <w:spacing w:line="242.1818181818182" w:lineRule="auto"/>
              <w:ind w:left="20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GLB1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3">
            <w:pPr>
              <w:pageBreakBefore w:val="0"/>
              <w:spacing w:line="242.1818181818182"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Дефицит β-галактозидазы</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4">
            <w:pPr>
              <w:pageBreakBefore w:val="0"/>
              <w:spacing w:line="242.1818181818182"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3p21.33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5">
            <w:pPr>
              <w:pageBreakBefore w:val="0"/>
              <w:spacing w:line="242.1818181818182"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253010</w:t>
            </w:r>
          </w:p>
        </w:tc>
      </w:tr>
      <w:tr>
        <w:trPr>
          <w:cantSplit w:val="0"/>
          <w:trHeight w:val="92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6">
            <w:pPr>
              <w:pageBreakBefore w:val="0"/>
              <w:ind w:left="1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D7">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8">
            <w:pPr>
              <w:pageBreakBefore w:val="0"/>
              <w:ind w:left="1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D9">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МПС VI</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A">
            <w:pPr>
              <w:pageBreakBefore w:val="0"/>
              <w:ind w:left="1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DB">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Марото-Лами</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C">
            <w:pPr>
              <w:pageBreakBefore w:val="0"/>
              <w:ind w:left="1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DD">
            <w:pPr>
              <w:pageBreakBefore w:val="0"/>
              <w:ind w:left="20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ARSB</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E">
            <w:pPr>
              <w:pageBreakBefore w:val="0"/>
              <w:ind w:left="200" w:right="9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Дефицит N- ацетилгалактозамин-4- сульфатазы</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DF">
            <w:pPr>
              <w:pageBreakBefore w:val="0"/>
              <w:ind w:left="1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E0">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5q14.1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1">
            <w:pPr>
              <w:pageBreakBefore w:val="0"/>
              <w:ind w:left="100" w:firstLine="0"/>
              <w:rPr>
                <w:rFonts w:ascii="Times New Roman" w:cs="Times New Roman" w:eastAsia="Times New Roman" w:hAnsi="Times New Roman"/>
                <w:sz w:val="19"/>
                <w:szCs w:val="19"/>
              </w:rPr>
            </w:pPr>
            <w:r w:rsidDel="00000000" w:rsidR="00000000" w:rsidRPr="00000000">
              <w:rPr>
                <w:rFonts w:ascii="Times New Roman" w:cs="Times New Roman" w:eastAsia="Times New Roman" w:hAnsi="Times New Roman"/>
                <w:sz w:val="19"/>
                <w:szCs w:val="19"/>
                <w:rtl w:val="0"/>
              </w:rPr>
              <w:t xml:space="preserve"> </w:t>
            </w:r>
          </w:p>
          <w:p w:rsidR="00000000" w:rsidDel="00000000" w:rsidP="00000000" w:rsidRDefault="00000000" w:rsidRPr="00000000" w14:paraId="000000E2">
            <w:pPr>
              <w:pageBreakBefore w:val="0"/>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253200</w:t>
            </w:r>
          </w:p>
        </w:tc>
      </w:tr>
      <w:tr>
        <w:trPr>
          <w:cantSplit w:val="0"/>
          <w:trHeight w:val="6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3">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VII</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4">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МПС VII</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Слая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pageBreakBefore w:val="0"/>
              <w:spacing w:line="245.45454545454547" w:lineRule="auto"/>
              <w:ind w:left="20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GUSB</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7">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Дефицит β-глюкуронидазы</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8">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7q21.11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9">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253220</w:t>
            </w:r>
          </w:p>
        </w:tc>
      </w:tr>
      <w:tr>
        <w:trPr>
          <w:cantSplit w:val="0"/>
          <w:trHeight w:val="6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A">
            <w:pPr>
              <w:pageBreakBefore w:val="0"/>
              <w:spacing w:before="120"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B">
            <w:pPr>
              <w:pageBreakBefore w:val="0"/>
              <w:spacing w:line="245.45454545454547"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МПС IX</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C">
            <w:pPr>
              <w:pageBreakBefore w:val="0"/>
              <w:spacing w:line="235.2" w:lineRule="auto"/>
              <w:ind w:left="200" w:right="1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Недостаточность гиалуронидазы</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D">
            <w:pPr>
              <w:pageBreakBefore w:val="0"/>
              <w:spacing w:before="120" w:lineRule="auto"/>
              <w:ind w:left="200" w:firstLine="0"/>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HYAL1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E">
            <w:pPr>
              <w:pageBreakBefore w:val="0"/>
              <w:spacing w:before="120"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Дефицит гиалуронидазы</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F">
            <w:pPr>
              <w:pageBreakBefore w:val="0"/>
              <w:spacing w:before="120"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3p21.31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F0">
            <w:pPr>
              <w:pageBreakBefore w:val="0"/>
              <w:spacing w:before="120" w:lineRule="auto"/>
              <w:ind w:left="2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601492</w:t>
            </w:r>
          </w:p>
        </w:tc>
      </w:tr>
    </w:tbl>
    <w:p w:rsidR="00000000" w:rsidDel="00000000" w:rsidP="00000000" w:rsidRDefault="00000000" w:rsidRPr="00000000" w14:paraId="000000F1">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F2">
      <w:pPr>
        <w:pageBreakBefore w:val="0"/>
        <w:rPr>
          <w:rFonts w:ascii="Times New Roman" w:cs="Times New Roman" w:eastAsia="Times New Roman" w:hAnsi="Times New Roman"/>
          <w:sz w:val="29"/>
          <w:szCs w:val="29"/>
        </w:rPr>
      </w:pPr>
      <w:r w:rsidDel="00000000" w:rsidR="00000000" w:rsidRPr="00000000">
        <w:rPr>
          <w:rFonts w:ascii="Times New Roman" w:cs="Times New Roman" w:eastAsia="Times New Roman" w:hAnsi="Times New Roman"/>
          <w:sz w:val="29"/>
          <w:szCs w:val="29"/>
          <w:rtl w:val="0"/>
        </w:rPr>
        <w:t xml:space="preserve"> </w:t>
      </w:r>
    </w:p>
    <w:p w:rsidR="00000000" w:rsidDel="00000000" w:rsidP="00000000" w:rsidRDefault="00000000" w:rsidRPr="00000000" w14:paraId="000000F3">
      <w:pPr>
        <w:pageBreakBefore w:val="0"/>
        <w:spacing w:before="60" w:lineRule="auto"/>
        <w:ind w:left="220" w:firstLine="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 МУКОПОЛ ИСАХАРИДОЗ III ТИПА</w:t>
      </w:r>
    </w:p>
    <w:p w:rsidR="00000000" w:rsidDel="00000000" w:rsidP="00000000" w:rsidRDefault="00000000" w:rsidRPr="00000000" w14:paraId="000000F4">
      <w:pPr>
        <w:pageBreakBefore w:val="0"/>
        <w:spacing w:before="40" w:lineRule="auto"/>
        <w:ind w:left="220" w:firstLine="0"/>
        <w:rPr/>
      </w:pPr>
      <w:r w:rsidDel="00000000" w:rsidR="00000000" w:rsidRPr="00000000">
        <w:rPr>
          <w:rtl w:val="0"/>
        </w:rPr>
        <w:t xml:space="preserve">Синонимы: синдром Санфилиппо.</w:t>
      </w:r>
    </w:p>
    <w:p w:rsidR="00000000" w:rsidDel="00000000" w:rsidP="00000000" w:rsidRDefault="00000000" w:rsidRPr="00000000" w14:paraId="000000F5">
      <w:pPr>
        <w:pageBreakBefore w:val="0"/>
        <w:rPr>
          <w:rFonts w:ascii="Times New Roman" w:cs="Times New Roman" w:eastAsia="Times New Roman" w:hAnsi="Times New Roman"/>
          <w:sz w:val="31"/>
          <w:szCs w:val="31"/>
        </w:rPr>
      </w:pPr>
      <w:r w:rsidDel="00000000" w:rsidR="00000000" w:rsidRPr="00000000">
        <w:rPr>
          <w:rFonts w:ascii="Times New Roman" w:cs="Times New Roman" w:eastAsia="Times New Roman" w:hAnsi="Times New Roman"/>
          <w:sz w:val="31"/>
          <w:szCs w:val="31"/>
          <w:rtl w:val="0"/>
        </w:rPr>
        <w:t xml:space="preserve"> </w:t>
      </w:r>
    </w:p>
    <w:p w:rsidR="00000000" w:rsidDel="00000000" w:rsidP="00000000" w:rsidRDefault="00000000" w:rsidRPr="00000000" w14:paraId="000000F6">
      <w:pPr>
        <w:pageBreakBefore w:val="0"/>
        <w:ind w:left="2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Код МКБ-10</w:t>
      </w:r>
    </w:p>
    <w:p w:rsidR="00000000" w:rsidDel="00000000" w:rsidP="00000000" w:rsidRDefault="00000000" w:rsidRPr="00000000" w14:paraId="000000F7">
      <w:pPr>
        <w:pageBreakBefore w:val="0"/>
        <w:spacing w:before="40" w:lineRule="auto"/>
        <w:ind w:left="220" w:firstLine="0"/>
        <w:rPr/>
      </w:pPr>
      <w:r w:rsidDel="00000000" w:rsidR="00000000" w:rsidRPr="00000000">
        <w:rPr>
          <w:rtl w:val="0"/>
        </w:rPr>
        <w:t xml:space="preserve">E  76.2 - Другие мукополисахаридозы.</w:t>
      </w:r>
    </w:p>
    <w:p w:rsidR="00000000" w:rsidDel="00000000" w:rsidP="00000000" w:rsidRDefault="00000000" w:rsidRPr="00000000" w14:paraId="000000F8">
      <w:pPr>
        <w:pageBreakBefore w:val="0"/>
        <w:rPr/>
      </w:pPr>
      <w:r w:rsidDel="00000000" w:rsidR="00000000" w:rsidRPr="00000000">
        <w:rPr>
          <w:rtl w:val="0"/>
        </w:rPr>
      </w:r>
    </w:p>
    <w:p w:rsidR="00000000" w:rsidDel="00000000" w:rsidP="00000000" w:rsidRDefault="00000000" w:rsidRPr="00000000" w14:paraId="000000F9">
      <w:pPr>
        <w:pStyle w:val="Heading1"/>
        <w:keepNext w:val="0"/>
        <w:keepLines w:val="0"/>
        <w:pageBreakBefore w:val="0"/>
        <w:spacing w:before="60" w:lineRule="auto"/>
        <w:jc w:val="both"/>
        <w:rPr>
          <w:b w:val="1"/>
          <w:sz w:val="46"/>
          <w:szCs w:val="46"/>
        </w:rPr>
      </w:pPr>
      <w:bookmarkStart w:colFirst="0" w:colLast="0" w:name="_hm47j62uw89" w:id="6"/>
      <w:bookmarkEnd w:id="6"/>
      <w:r w:rsidDel="00000000" w:rsidR="00000000" w:rsidRPr="00000000">
        <w:rPr>
          <w:b w:val="1"/>
          <w:sz w:val="46"/>
          <w:szCs w:val="46"/>
          <w:rtl w:val="0"/>
        </w:rPr>
        <w:t xml:space="preserve">ОПРЕДЕЛЕНИЕ МПС III ТИПА</w:t>
      </w:r>
    </w:p>
    <w:p w:rsidR="00000000" w:rsidDel="00000000" w:rsidP="00000000" w:rsidRDefault="00000000" w:rsidRPr="00000000" w14:paraId="000000FA">
      <w:pPr>
        <w:pageBreakBefore w:val="0"/>
        <w:spacing w:before="40" w:line="273.6" w:lineRule="auto"/>
        <w:ind w:left="100" w:right="220" w:firstLine="0"/>
        <w:jc w:val="both"/>
        <w:rPr/>
      </w:pPr>
      <w:r w:rsidDel="00000000" w:rsidR="00000000" w:rsidRPr="00000000">
        <w:rPr>
          <w:rtl w:val="0"/>
        </w:rPr>
        <w:t xml:space="preserve">Лизосомальная болезнь накопления, генетически гетерогенная, обусловленная накоплением гепарансульфата и характеризующаяся прогрессирующей умственной отсталостью,  умеренными изменениями скелета.</w:t>
      </w:r>
    </w:p>
    <w:p w:rsidR="00000000" w:rsidDel="00000000" w:rsidP="00000000" w:rsidRDefault="00000000" w:rsidRPr="00000000" w14:paraId="000000F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C">
      <w:pPr>
        <w:pageBreakBefore w:val="0"/>
        <w:spacing w:before="20" w:lineRule="auto"/>
        <w:rPr>
          <w:rFonts w:ascii="Times New Roman" w:cs="Times New Roman" w:eastAsia="Times New Roman" w:hAnsi="Times New Roman"/>
          <w:sz w:val="31"/>
          <w:szCs w:val="31"/>
        </w:rPr>
      </w:pPr>
      <w:r w:rsidDel="00000000" w:rsidR="00000000" w:rsidRPr="00000000">
        <w:rPr>
          <w:rFonts w:ascii="Times New Roman" w:cs="Times New Roman" w:eastAsia="Times New Roman" w:hAnsi="Times New Roman"/>
          <w:sz w:val="31"/>
          <w:szCs w:val="31"/>
          <w:rtl w:val="0"/>
        </w:rPr>
        <w:t xml:space="preserve"> </w:t>
      </w:r>
    </w:p>
    <w:p w:rsidR="00000000" w:rsidDel="00000000" w:rsidP="00000000" w:rsidRDefault="00000000" w:rsidRPr="00000000" w14:paraId="000000FD">
      <w:pPr>
        <w:pStyle w:val="Heading1"/>
        <w:keepNext w:val="0"/>
        <w:keepLines w:val="0"/>
        <w:pageBreakBefore w:val="0"/>
        <w:spacing w:before="480" w:lineRule="auto"/>
        <w:jc w:val="both"/>
        <w:rPr>
          <w:b w:val="1"/>
          <w:sz w:val="46"/>
          <w:szCs w:val="46"/>
        </w:rPr>
      </w:pPr>
      <w:bookmarkStart w:colFirst="0" w:colLast="0" w:name="_m5nr15d4ffg2" w:id="7"/>
      <w:bookmarkEnd w:id="7"/>
      <w:r w:rsidDel="00000000" w:rsidR="00000000" w:rsidRPr="00000000">
        <w:rPr>
          <w:b w:val="1"/>
          <w:sz w:val="46"/>
          <w:szCs w:val="46"/>
          <w:rtl w:val="0"/>
        </w:rPr>
        <w:t xml:space="preserve">ЭПИДЕМИОЛОГИЯ</w:t>
      </w:r>
    </w:p>
    <w:p w:rsidR="00000000" w:rsidDel="00000000" w:rsidP="00000000" w:rsidRDefault="00000000" w:rsidRPr="00000000" w14:paraId="000000FE">
      <w:pPr>
        <w:pageBreakBefore w:val="0"/>
        <w:spacing w:before="40" w:line="273.6" w:lineRule="auto"/>
        <w:ind w:left="100" w:right="220" w:firstLine="0"/>
        <w:jc w:val="both"/>
        <w:rPr/>
      </w:pPr>
      <w:r w:rsidDel="00000000" w:rsidR="00000000" w:rsidRPr="00000000">
        <w:rPr>
          <w:rtl w:val="0"/>
        </w:rPr>
        <w:t xml:space="preserve">Частота 1 на 80 000 новорожденных. Является третьим по частоте встречаемости среди всех известных в настоящее время мукополисахаридозов.</w:t>
      </w:r>
    </w:p>
    <w:p w:rsidR="00000000" w:rsidDel="00000000" w:rsidP="00000000" w:rsidRDefault="00000000" w:rsidRPr="00000000" w14:paraId="000000FF">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100">
      <w:pPr>
        <w:pStyle w:val="Heading1"/>
        <w:keepNext w:val="0"/>
        <w:keepLines w:val="0"/>
        <w:pageBreakBefore w:val="0"/>
        <w:spacing w:before="480" w:lineRule="auto"/>
        <w:jc w:val="both"/>
        <w:rPr>
          <w:b w:val="1"/>
          <w:sz w:val="46"/>
          <w:szCs w:val="46"/>
        </w:rPr>
      </w:pPr>
      <w:bookmarkStart w:colFirst="0" w:colLast="0" w:name="_w7jjx0etpmdz" w:id="8"/>
      <w:bookmarkEnd w:id="8"/>
      <w:r w:rsidDel="00000000" w:rsidR="00000000" w:rsidRPr="00000000">
        <w:rPr>
          <w:b w:val="1"/>
          <w:sz w:val="46"/>
          <w:szCs w:val="46"/>
          <w:rtl w:val="0"/>
        </w:rPr>
        <w:t xml:space="preserve">ЭТИОЛОГИЯ</w:t>
      </w:r>
    </w:p>
    <w:p w:rsidR="00000000" w:rsidDel="00000000" w:rsidP="00000000" w:rsidRDefault="00000000" w:rsidRPr="00000000" w14:paraId="00000101">
      <w:pPr>
        <w:pageBreakBefore w:val="0"/>
        <w:spacing w:before="40" w:line="276" w:lineRule="auto"/>
        <w:ind w:left="100" w:right="220" w:firstLine="0"/>
        <w:jc w:val="both"/>
        <w:rPr/>
      </w:pPr>
      <w:r w:rsidDel="00000000" w:rsidR="00000000" w:rsidRPr="00000000">
        <w:rPr>
          <w:rtl w:val="0"/>
        </w:rPr>
        <w:t xml:space="preserve">Наследуется по аутосомно-рецессивному типу, является генетически гетерогенным заболеванием. Родители больного ребенка - гетерозиготные носители патологического гена.</w:t>
      </w:r>
    </w:p>
    <w:p w:rsidR="00000000" w:rsidDel="00000000" w:rsidP="00000000" w:rsidRDefault="00000000" w:rsidRPr="00000000" w14:paraId="00000102">
      <w:pPr>
        <w:pageBreakBefore w:val="0"/>
        <w:spacing w:line="273.6" w:lineRule="auto"/>
        <w:ind w:right="240"/>
        <w:jc w:val="both"/>
        <w:rPr/>
      </w:pPr>
      <w:r w:rsidDel="00000000" w:rsidR="00000000" w:rsidRPr="00000000">
        <w:rPr>
          <w:rtl w:val="0"/>
        </w:rPr>
        <w:t xml:space="preserve">Возможен дефицит разных ферментов, но во всех случаях в лизосомах накапливается один тип гликозаминогликанов – </w:t>
      </w:r>
      <w:r w:rsidDel="00000000" w:rsidR="00000000" w:rsidRPr="00000000">
        <w:rPr>
          <w:b w:val="1"/>
          <w:rtl w:val="0"/>
        </w:rPr>
        <w:t xml:space="preserve">гепарансульфат</w:t>
      </w:r>
      <w:r w:rsidDel="00000000" w:rsidR="00000000" w:rsidRPr="00000000">
        <w:rPr>
          <w:rtl w:val="0"/>
        </w:rPr>
        <w:t xml:space="preserve">.</w:t>
      </w:r>
    </w:p>
    <w:p w:rsidR="00000000" w:rsidDel="00000000" w:rsidP="00000000" w:rsidRDefault="00000000" w:rsidRPr="00000000" w14:paraId="00000103">
      <w:pPr>
        <w:pageBreakBefore w:val="0"/>
        <w:spacing w:line="276" w:lineRule="auto"/>
        <w:ind w:left="100" w:right="220" w:firstLine="0"/>
        <w:jc w:val="both"/>
        <w:rPr/>
      </w:pPr>
      <w:r w:rsidDel="00000000" w:rsidR="00000000" w:rsidRPr="00000000">
        <w:rPr>
          <w:rtl w:val="0"/>
        </w:rPr>
        <w:t xml:space="preserve">Выделяют четыре клинически неразличимых подтипа, характеризующихся разными биохимическими дефектами (табл.2).</w:t>
      </w:r>
    </w:p>
    <w:p w:rsidR="00000000" w:rsidDel="00000000" w:rsidP="00000000" w:rsidRDefault="00000000" w:rsidRPr="00000000" w14:paraId="00000104">
      <w:pPr>
        <w:pageBreakBefore w:val="0"/>
        <w:spacing w:line="273.6" w:lineRule="auto"/>
        <w:ind w:left="7620" w:right="220" w:firstLine="740"/>
        <w:jc w:val="right"/>
        <w:rPr/>
      </w:pPr>
      <w:r w:rsidDel="00000000" w:rsidR="00000000" w:rsidRPr="00000000">
        <w:rPr>
          <w:rtl w:val="0"/>
        </w:rPr>
        <w:t xml:space="preserve">Таблица 2. Подтипы МПС III</w:t>
      </w:r>
    </w:p>
    <w:tbl>
      <w:tblPr>
        <w:tblStyle w:val="Table2"/>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158.798754806812"/>
        <w:gridCol w:w="1801.6041018128549"/>
        <w:gridCol w:w="1158.798754806812"/>
        <w:gridCol w:w="1053.8509430507233"/>
        <w:gridCol w:w="1263.7465665629006"/>
        <w:gridCol w:w="2588.71268998352"/>
        <w:tblGridChange w:id="0">
          <w:tblGrid>
            <w:gridCol w:w="1158.798754806812"/>
            <w:gridCol w:w="1801.6041018128549"/>
            <w:gridCol w:w="1158.798754806812"/>
            <w:gridCol w:w="1053.8509430507233"/>
            <w:gridCol w:w="1263.7465665629006"/>
            <w:gridCol w:w="2588.71268998352"/>
          </w:tblGrid>
        </w:tblGridChange>
      </w:tblGrid>
      <w:tr>
        <w:trPr>
          <w:cantSplit w:val="0"/>
          <w:trHeight w:val="8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5">
            <w:pPr>
              <w:pageBreakBefore w:val="0"/>
              <w:spacing w:line="291.27272727272725"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Фенотип</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6">
            <w:pPr>
              <w:pageBreakBefore w:val="0"/>
              <w:spacing w:line="291.27272727272725"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Местоположение</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7">
            <w:pPr>
              <w:pageBreakBefore w:val="0"/>
              <w:ind w:left="200" w:right="1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Фенотип MIM</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8">
            <w:pPr>
              <w:pageBreakBefore w:val="0"/>
              <w:spacing w:line="291.27272727272725"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Ген</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9">
            <w:pPr>
              <w:pageBreakBefore w:val="0"/>
              <w:ind w:left="200" w:right="1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Ген/Локус MIM</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A">
            <w:pPr>
              <w:pageBreakBefore w:val="0"/>
              <w:spacing w:line="291.27272727272725"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Фермент</w:t>
            </w:r>
          </w:p>
        </w:tc>
      </w:tr>
      <w:tr>
        <w:trPr>
          <w:cantSplit w:val="0"/>
          <w:trHeight w:val="8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B">
            <w:pPr>
              <w:pageBreakBefore w:val="0"/>
              <w:ind w:left="200" w:right="4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МПС IIIA</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C">
            <w:pPr>
              <w:pageBreakBefore w:val="0"/>
              <w:spacing w:line="294.5454545454545"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17q25.3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D">
            <w:pPr>
              <w:pageBreakBefore w:val="0"/>
              <w:spacing w:line="294.5454545454545"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252900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E">
            <w:pPr>
              <w:pageBreakBefore w:val="0"/>
              <w:spacing w:line="294.5454545454545" w:lineRule="auto"/>
              <w:ind w:left="2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SGSH</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0F">
            <w:pPr>
              <w:pageBreakBefore w:val="0"/>
              <w:spacing w:line="294.5454545454545"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605270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0">
            <w:pPr>
              <w:pageBreakBefore w:val="0"/>
              <w:spacing w:line="294.5454545454545"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Гепаран-N-сульфатаза</w:t>
            </w:r>
          </w:p>
        </w:tc>
      </w:tr>
      <w:tr>
        <w:trPr>
          <w:cantSplit w:val="0"/>
          <w:trHeight w:val="8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1">
            <w:pPr>
              <w:pageBreakBefore w:val="0"/>
              <w:ind w:left="200" w:right="4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МПС IIIB</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2">
            <w:pPr>
              <w:pageBreakBefore w:val="0"/>
              <w:spacing w:line="291.27272727272725"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17q21.2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3">
            <w:pPr>
              <w:pageBreakBefore w:val="0"/>
              <w:spacing w:line="291.27272727272725"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252920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4">
            <w:pPr>
              <w:pageBreakBefore w:val="0"/>
              <w:spacing w:line="291.27272727272725" w:lineRule="auto"/>
              <w:ind w:left="2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NAGLU</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5">
            <w:pPr>
              <w:pageBreakBefore w:val="0"/>
              <w:spacing w:line="291.27272727272725"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609701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6">
            <w:pPr>
              <w:pageBreakBefore w:val="0"/>
              <w:ind w:left="200" w:right="8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α-N-ацетил-D- глюкозаминидаза</w:t>
            </w:r>
          </w:p>
        </w:tc>
      </w:tr>
      <w:tr>
        <w:trPr>
          <w:cantSplit w:val="0"/>
          <w:trHeight w:val="11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7">
            <w:pPr>
              <w:pageBreakBefore w:val="0"/>
              <w:ind w:left="200" w:right="4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МСП IIIC</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8">
            <w:pPr>
              <w:pageBreakBefore w:val="0"/>
              <w:spacing w:line="291.27272727272725"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8p11.21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9">
            <w:pPr>
              <w:pageBreakBefore w:val="0"/>
              <w:spacing w:line="291.27272727272725"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252930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A">
            <w:pPr>
              <w:pageBreakBefore w:val="0"/>
              <w:spacing w:line="291.27272727272725" w:lineRule="auto"/>
              <w:ind w:left="2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HGSNAT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B">
            <w:pPr>
              <w:pageBreakBefore w:val="0"/>
              <w:spacing w:line="291.27272727272725"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610453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C">
            <w:pPr>
              <w:pageBreakBefore w:val="0"/>
              <w:ind w:left="200" w:right="28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Гепаран ацетил-КоА:α- глюкозаминид-N- ацетилтрансфераза</w:t>
            </w:r>
          </w:p>
        </w:tc>
      </w:tr>
      <w:tr>
        <w:trPr>
          <w:cantSplit w:val="0"/>
          <w:trHeight w:val="8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D">
            <w:pPr>
              <w:pageBreakBefore w:val="0"/>
              <w:ind w:left="200" w:right="4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МПС IIID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E">
            <w:pPr>
              <w:pageBreakBefore w:val="0"/>
              <w:spacing w:line="291.27272727272725"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12q14.3</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1F">
            <w:pPr>
              <w:pageBreakBefore w:val="0"/>
              <w:spacing w:line="291.27272727272725"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252940</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0">
            <w:pPr>
              <w:pageBreakBefore w:val="0"/>
              <w:spacing w:line="291.27272727272725" w:lineRule="auto"/>
              <w:ind w:left="20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GNS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1">
            <w:pPr>
              <w:pageBreakBefore w:val="0"/>
              <w:spacing w:line="291.27272727272725" w:lineRule="auto"/>
              <w:ind w:left="20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607664</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22">
            <w:pPr>
              <w:pageBreakBefore w:val="0"/>
              <w:ind w:left="200" w:right="2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N-ацетилглюкозамин-6- сульфатаза</w:t>
            </w:r>
          </w:p>
        </w:tc>
      </w:tr>
    </w:tbl>
    <w:p w:rsidR="00000000" w:rsidDel="00000000" w:rsidP="00000000" w:rsidRDefault="00000000" w:rsidRPr="00000000" w14:paraId="00000123">
      <w:pPr>
        <w:pageBreakBefore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124">
      <w:pPr>
        <w:pageBreakBefore w:val="0"/>
        <w:spacing w:before="60" w:lineRule="auto"/>
        <w:jc w:val="both"/>
        <w:rPr/>
      </w:pPr>
      <w:r w:rsidDel="00000000" w:rsidR="00000000" w:rsidRPr="00000000">
        <w:rPr>
          <w:rtl w:val="0"/>
        </w:rPr>
        <w:t xml:space="preserve">Подтип МПС III Е - продолжает изучаться.</w:t>
      </w:r>
    </w:p>
    <w:p w:rsidR="00000000" w:rsidDel="00000000" w:rsidP="00000000" w:rsidRDefault="00000000" w:rsidRPr="00000000" w14:paraId="00000125">
      <w:pPr>
        <w:pageBreakBefore w:val="0"/>
        <w:spacing w:before="40" w:line="276" w:lineRule="auto"/>
        <w:ind w:left="100" w:right="220" w:firstLine="0"/>
        <w:jc w:val="both"/>
        <w:rPr/>
      </w:pPr>
      <w:r w:rsidDel="00000000" w:rsidR="00000000" w:rsidRPr="00000000">
        <w:rPr>
          <w:b w:val="1"/>
          <w:rtl w:val="0"/>
        </w:rPr>
        <w:t xml:space="preserve">МПС III А</w:t>
      </w:r>
      <w:r w:rsidDel="00000000" w:rsidR="00000000" w:rsidRPr="00000000">
        <w:rPr>
          <w:rtl w:val="0"/>
        </w:rPr>
        <w:t xml:space="preserve">. Ген </w:t>
      </w:r>
      <w:r w:rsidDel="00000000" w:rsidR="00000000" w:rsidRPr="00000000">
        <w:rPr>
          <w:i w:val="1"/>
          <w:rtl w:val="0"/>
        </w:rPr>
        <w:t xml:space="preserve">SGSH</w:t>
      </w:r>
      <w:r w:rsidDel="00000000" w:rsidR="00000000" w:rsidRPr="00000000">
        <w:rPr>
          <w:rtl w:val="0"/>
        </w:rPr>
        <w:t xml:space="preserve">, кодирующий гепapaн-N-сульфатазу, был идентифицирован в 1995 г. Он локализуется в хромосомной области 17q25.3.</w:t>
      </w:r>
    </w:p>
    <w:p w:rsidR="00000000" w:rsidDel="00000000" w:rsidP="00000000" w:rsidRDefault="00000000" w:rsidRPr="00000000" w14:paraId="00000126">
      <w:pPr>
        <w:pageBreakBefore w:val="0"/>
        <w:spacing w:line="273.6" w:lineRule="auto"/>
        <w:ind w:left="100" w:right="220" w:firstLine="0"/>
        <w:jc w:val="both"/>
        <w:rPr/>
      </w:pPr>
      <w:r w:rsidDel="00000000" w:rsidR="00000000" w:rsidRPr="00000000">
        <w:rPr>
          <w:b w:val="1"/>
          <w:rtl w:val="0"/>
        </w:rPr>
        <w:t xml:space="preserve">МПС III B</w:t>
      </w:r>
      <w:r w:rsidDel="00000000" w:rsidR="00000000" w:rsidRPr="00000000">
        <w:rPr>
          <w:rtl w:val="0"/>
        </w:rPr>
        <w:t xml:space="preserve">. Ген </w:t>
      </w:r>
      <w:r w:rsidDel="00000000" w:rsidR="00000000" w:rsidRPr="00000000">
        <w:rPr>
          <w:i w:val="1"/>
          <w:rtl w:val="0"/>
        </w:rPr>
        <w:t xml:space="preserve">NAGLU</w:t>
      </w:r>
      <w:r w:rsidDel="00000000" w:rsidR="00000000" w:rsidRPr="00000000">
        <w:rPr>
          <w:rtl w:val="0"/>
        </w:rPr>
        <w:t xml:space="preserve">, кодирующий α-N-ацетил-D-глюкозаминидазу, был идентифицирован в 1996 г. Он локализуется в хромосомной области 17q21.1.</w:t>
      </w:r>
    </w:p>
    <w:p w:rsidR="00000000" w:rsidDel="00000000" w:rsidP="00000000" w:rsidRDefault="00000000" w:rsidRPr="00000000" w14:paraId="00000127">
      <w:pPr>
        <w:pageBreakBefore w:val="0"/>
        <w:spacing w:line="273.6" w:lineRule="auto"/>
        <w:ind w:left="100" w:right="220" w:firstLine="0"/>
        <w:jc w:val="both"/>
        <w:rPr/>
      </w:pPr>
      <w:r w:rsidDel="00000000" w:rsidR="00000000" w:rsidRPr="00000000">
        <w:rPr>
          <w:b w:val="1"/>
          <w:rtl w:val="0"/>
        </w:rPr>
        <w:t xml:space="preserve">МПС III C</w:t>
      </w:r>
      <w:r w:rsidDel="00000000" w:rsidR="00000000" w:rsidRPr="00000000">
        <w:rPr>
          <w:rtl w:val="0"/>
        </w:rPr>
        <w:t xml:space="preserve">. Ген </w:t>
      </w:r>
      <w:r w:rsidDel="00000000" w:rsidR="00000000" w:rsidRPr="00000000">
        <w:rPr>
          <w:i w:val="1"/>
          <w:rtl w:val="0"/>
        </w:rPr>
        <w:t xml:space="preserve">HGSNAT</w:t>
      </w:r>
      <w:r w:rsidDel="00000000" w:rsidR="00000000" w:rsidRPr="00000000">
        <w:rPr>
          <w:rtl w:val="0"/>
        </w:rPr>
        <w:t xml:space="preserve">, кодирующий ацетил-КоА:α-глюкозамин-N-ацетилтрансферазу, был идентифицирован в 2006 г. Он локализуется в хромосомной области 8р11.1.</w:t>
      </w:r>
    </w:p>
    <w:p w:rsidR="00000000" w:rsidDel="00000000" w:rsidP="00000000" w:rsidRDefault="00000000" w:rsidRPr="00000000" w14:paraId="00000128">
      <w:pPr>
        <w:pageBreakBefore w:val="0"/>
        <w:ind w:right="220"/>
        <w:jc w:val="both"/>
        <w:rPr/>
      </w:pPr>
      <w:r w:rsidDel="00000000" w:rsidR="00000000" w:rsidRPr="00000000">
        <w:rPr>
          <w:b w:val="1"/>
          <w:rtl w:val="0"/>
        </w:rPr>
        <w:t xml:space="preserve">МПС III D</w:t>
      </w:r>
      <w:r w:rsidDel="00000000" w:rsidR="00000000" w:rsidRPr="00000000">
        <w:rPr>
          <w:rtl w:val="0"/>
        </w:rPr>
        <w:t xml:space="preserve">. Ген </w:t>
      </w:r>
      <w:r w:rsidDel="00000000" w:rsidR="00000000" w:rsidRPr="00000000">
        <w:rPr>
          <w:i w:val="1"/>
          <w:rtl w:val="0"/>
        </w:rPr>
        <w:t xml:space="preserve">GNS</w:t>
      </w:r>
      <w:r w:rsidDel="00000000" w:rsidR="00000000" w:rsidRPr="00000000">
        <w:rPr>
          <w:rtl w:val="0"/>
        </w:rPr>
        <w:t xml:space="preserve">, кодирующий N-ацетилглюкозамин-6-сульфатазу был идентифицирован в 1988 г. Он локализуется в хромосомной области 12q14.</w:t>
      </w:r>
    </w:p>
    <w:p w:rsidR="00000000" w:rsidDel="00000000" w:rsidP="00000000" w:rsidRDefault="00000000" w:rsidRPr="00000000" w14:paraId="00000129">
      <w:pPr>
        <w:pageBreakBefore w:val="0"/>
        <w:jc w:val="both"/>
        <w:rPr/>
      </w:pPr>
      <w:r w:rsidDel="00000000" w:rsidR="00000000" w:rsidRPr="00000000">
        <w:rPr>
          <w:rtl w:val="0"/>
        </w:rPr>
        <w:t xml:space="preserve">Клинические проявления подтипов МПС III сходны.</w:t>
      </w:r>
    </w:p>
    <w:p w:rsidR="00000000" w:rsidDel="00000000" w:rsidP="00000000" w:rsidRDefault="00000000" w:rsidRPr="00000000" w14:paraId="0000012A">
      <w:pPr>
        <w:pageBreakBefore w:val="0"/>
        <w:spacing w:before="40" w:line="276" w:lineRule="auto"/>
        <w:ind w:left="100" w:right="240" w:firstLine="0"/>
        <w:jc w:val="both"/>
        <w:rPr/>
      </w:pPr>
      <w:r w:rsidDel="00000000" w:rsidR="00000000" w:rsidRPr="00000000">
        <w:rPr>
          <w:rtl w:val="0"/>
        </w:rPr>
        <w:t xml:space="preserve">Подтип МПС III А - наиболее распространенный. Течение заболевания при этой форме наиболее тяжелое, с ранним началом, наиболее быстрым прогрессированием симптомов и короткой продолжительностью жизни.</w:t>
      </w:r>
    </w:p>
    <w:p w:rsidR="00000000" w:rsidDel="00000000" w:rsidP="00000000" w:rsidRDefault="00000000" w:rsidRPr="00000000" w14:paraId="0000012B">
      <w:pPr>
        <w:pageBreakBefore w:val="0"/>
        <w:spacing w:before="2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12C">
      <w:pPr>
        <w:pStyle w:val="Heading1"/>
        <w:keepNext w:val="0"/>
        <w:keepLines w:val="0"/>
        <w:pageBreakBefore w:val="0"/>
        <w:spacing w:before="480" w:lineRule="auto"/>
        <w:jc w:val="both"/>
        <w:rPr>
          <w:b w:val="1"/>
          <w:sz w:val="46"/>
          <w:szCs w:val="46"/>
        </w:rPr>
      </w:pPr>
      <w:bookmarkStart w:colFirst="0" w:colLast="0" w:name="_klixj3g5ds0b" w:id="9"/>
      <w:bookmarkEnd w:id="9"/>
      <w:r w:rsidDel="00000000" w:rsidR="00000000" w:rsidRPr="00000000">
        <w:rPr>
          <w:b w:val="1"/>
          <w:sz w:val="46"/>
          <w:szCs w:val="46"/>
          <w:rtl w:val="0"/>
        </w:rPr>
        <w:t xml:space="preserve">КЛИНИЧЕСКИЕ ПРОЯВЛЕНИЯ</w:t>
      </w:r>
    </w:p>
    <w:p w:rsidR="00000000" w:rsidDel="00000000" w:rsidP="00000000" w:rsidRDefault="00000000" w:rsidRPr="00000000" w14:paraId="0000012D">
      <w:pPr>
        <w:pageBreakBefore w:val="0"/>
        <w:rPr>
          <w:b w:val="1"/>
          <w:sz w:val="46"/>
          <w:szCs w:val="46"/>
        </w:rPr>
      </w:pPr>
      <w:r w:rsidDel="00000000" w:rsidR="00000000" w:rsidRPr="00000000">
        <w:rPr>
          <w:rtl w:val="0"/>
        </w:rPr>
      </w:r>
    </w:p>
    <w:p w:rsidR="00000000" w:rsidDel="00000000" w:rsidP="00000000" w:rsidRDefault="00000000" w:rsidRPr="00000000" w14:paraId="0000012E">
      <w:pPr>
        <w:pageBreakBefore w:val="0"/>
        <w:spacing w:before="60" w:line="276" w:lineRule="auto"/>
        <w:ind w:left="220" w:right="10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Отличительной чертой МПС III типа от других форм является менее выраженное накопление продуктов нарушенного обмена в соединительной ткани, но более значительное отложение их в тканях мозга.</w:t>
      </w:r>
    </w:p>
    <w:p w:rsidR="00000000" w:rsidDel="00000000" w:rsidP="00000000" w:rsidRDefault="00000000" w:rsidRPr="00000000" w14:paraId="0000012F">
      <w:pPr>
        <w:pageBreakBefore w:val="0"/>
        <w:rPr>
          <w:rFonts w:ascii="Times New Roman" w:cs="Times New Roman" w:eastAsia="Times New Roman" w:hAnsi="Times New Roman"/>
          <w:b w:val="1"/>
          <w:sz w:val="21"/>
          <w:szCs w:val="21"/>
        </w:rPr>
      </w:pPr>
      <w:r w:rsidDel="00000000" w:rsidR="00000000" w:rsidRPr="00000000">
        <w:rPr>
          <w:rFonts w:ascii="Times New Roman" w:cs="Times New Roman" w:eastAsia="Times New Roman" w:hAnsi="Times New Roman"/>
          <w:b w:val="1"/>
          <w:sz w:val="21"/>
          <w:szCs w:val="21"/>
          <w:rtl w:val="0"/>
        </w:rPr>
        <w:t xml:space="preserve"> </w:t>
      </w:r>
    </w:p>
    <w:p w:rsidR="00000000" w:rsidDel="00000000" w:rsidP="00000000" w:rsidRDefault="00000000" w:rsidRPr="00000000" w14:paraId="00000130">
      <w:pPr>
        <w:pageBreakBefore w:val="0"/>
        <w:rPr>
          <w:rFonts w:ascii="Times New Roman" w:cs="Times New Roman" w:eastAsia="Times New Roman" w:hAnsi="Times New Roman"/>
          <w:b w:val="1"/>
          <w:sz w:val="21"/>
          <w:szCs w:val="21"/>
        </w:rPr>
      </w:pPr>
      <w:r w:rsidDel="00000000" w:rsidR="00000000" w:rsidRPr="00000000">
        <w:rPr>
          <w:rtl w:val="0"/>
        </w:rPr>
      </w:r>
    </w:p>
    <w:p w:rsidR="00000000" w:rsidDel="00000000" w:rsidP="00000000" w:rsidRDefault="00000000" w:rsidRPr="00000000" w14:paraId="00000131">
      <w:pPr>
        <w:pageBreakBefore w:val="0"/>
        <w:spacing w:before="60" w:lineRule="auto"/>
        <w:ind w:left="220" w:firstLine="0"/>
        <w:rPr/>
      </w:pPr>
      <w:r w:rsidDel="00000000" w:rsidR="00000000" w:rsidRPr="00000000">
        <w:rPr>
          <w:rtl w:val="0"/>
        </w:rPr>
        <w:t xml:space="preserve">Особенности клинических проявлений представлены в табл. 3-5.</w:t>
      </w:r>
    </w:p>
    <w:p w:rsidR="00000000" w:rsidDel="00000000" w:rsidP="00000000" w:rsidRDefault="00000000" w:rsidRPr="00000000" w14:paraId="00000132">
      <w:pPr>
        <w:pageBreakBefore w:val="0"/>
        <w:rPr/>
      </w:pPr>
      <w:r w:rsidDel="00000000" w:rsidR="00000000" w:rsidRPr="00000000">
        <w:rPr>
          <w:rtl w:val="0"/>
        </w:rPr>
      </w:r>
    </w:p>
    <w:p w:rsidR="00000000" w:rsidDel="00000000" w:rsidP="00000000" w:rsidRDefault="00000000" w:rsidRPr="00000000" w14:paraId="00000133">
      <w:pPr>
        <w:pageBreakBefore w:val="0"/>
        <w:spacing w:before="140" w:lineRule="auto"/>
        <w:ind w:lef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Таблица 3.</w:t>
      </w:r>
    </w:p>
    <w:p w:rsidR="00000000" w:rsidDel="00000000" w:rsidP="00000000" w:rsidRDefault="00000000" w:rsidRPr="00000000" w14:paraId="00000134">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5">
      <w:pPr>
        <w:pageBreakBefore w:val="0"/>
        <w:spacing w:line="274.90909090909093" w:lineRule="auto"/>
        <w:ind w:left="98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Выраженность клинических проявлений в зависимости от возраста дебюта МПС IIIА типа.</w:t>
      </w:r>
    </w:p>
    <w:tbl>
      <w:tblPr>
        <w:tblStyle w:val="Table3"/>
        <w:tblW w:w="9025.511811023622"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93.9695661209507"/>
        <w:gridCol w:w="2611.4872884291226"/>
        <w:gridCol w:w="1354.2679012630754"/>
        <w:gridCol w:w="1341.034012977117"/>
        <w:gridCol w:w="970.485140970282"/>
        <w:gridCol w:w="1354.2679012630754"/>
        <w:tblGridChange w:id="0">
          <w:tblGrid>
            <w:gridCol w:w="1393.9695661209507"/>
            <w:gridCol w:w="2611.4872884291226"/>
            <w:gridCol w:w="1354.2679012630754"/>
            <w:gridCol w:w="1341.034012977117"/>
            <w:gridCol w:w="970.485140970282"/>
            <w:gridCol w:w="1354.2679012630754"/>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6">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Система</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7">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Симптом</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8">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Новорожд.</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9">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Младенцы</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A">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Дети</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B">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Подростки</w:t>
            </w:r>
          </w:p>
        </w:tc>
      </w:tr>
      <w:tr>
        <w:trPr>
          <w:cantSplit w:val="0"/>
          <w:trHeight w:val="700" w:hRule="atLeast"/>
          <w:tblHeader w:val="0"/>
        </w:trPr>
        <w:tc>
          <w:tcPr>
            <w:vMerge w:val="restart"/>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C">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ЦНС</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D">
            <w:pPr>
              <w:pageBreakBefore w:val="0"/>
              <w:spacing w:line="240" w:lineRule="auto"/>
              <w:ind w:left="200" w:righ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Нарушение поведения, агрессия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E">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3F">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0">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1">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2">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3">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Гиперактивность</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4">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5">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6">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7">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70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8">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9">
            <w:pPr>
              <w:pageBreakBefore w:val="0"/>
              <w:spacing w:line="237.60000000000002" w:lineRule="auto"/>
              <w:ind w:left="200" w:righ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Задержка и отставание в развитии</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A">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B">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C">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D">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4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E">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4F">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Судороги</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0">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1">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2">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3">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4">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5">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Нарушение сна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6">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7">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8">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9">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4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A">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B">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Нарушение глотания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C">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D">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E">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5F">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0" w:hRule="atLeast"/>
          <w:tblHeader w:val="0"/>
        </w:trPr>
        <w:tc>
          <w:tcPr>
            <w:vMerge w:val="restart"/>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0">
            <w:pPr>
              <w:pageBreakBefore w:val="0"/>
              <w:spacing w:line="237.60000000000002" w:lineRule="auto"/>
              <w:ind w:left="20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Пищевари- тельная система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1">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Диарея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2">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3">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4">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5">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70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6">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7">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Дисфункция печени</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8">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9">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A">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B">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4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C">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Уши</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D">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Потеря слуха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E">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6F">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0">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1">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0" w:hRule="atLeast"/>
          <w:tblHeader w:val="0"/>
        </w:trPr>
        <w:tc>
          <w:tcPr>
            <w:vMerge w:val="restart"/>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2">
            <w:pPr>
              <w:pageBreakBefore w:val="0"/>
              <w:spacing w:line="240" w:lineRule="auto"/>
              <w:ind w:left="200" w:righ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Скелетно- мышечная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3">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Грубые черты лица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4">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5">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6">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7">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70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8">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9">
            <w:pPr>
              <w:pageBreakBefore w:val="0"/>
              <w:spacing w:line="237.60000000000002" w:lineRule="auto"/>
              <w:ind w:left="200" w:right="9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Множественный дизостоз</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A">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B">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C">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D">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500" w:hRule="atLeast"/>
          <w:tblHeader w:val="0"/>
        </w:trPr>
        <w:tc>
          <w:tcPr>
            <w:vMerge w:val="restart"/>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E">
            <w:pPr>
              <w:pageBreakBefore w:val="0"/>
              <w:ind w:left="200" w:right="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Специаль- ные лаборатор- ные тесты</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7F">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Гепаран сульфат в моче</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0">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1">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2">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3">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r>
      <w:tr>
        <w:trPr>
          <w:cantSplit w:val="0"/>
          <w:trHeight w:val="80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4">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5">
            <w:pPr>
              <w:pageBreakBefore w:val="0"/>
              <w:spacing w:line="237.60000000000002" w:lineRule="auto"/>
              <w:ind w:left="200" w:right="2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Гепаран-N-сульфатаза в лейкоцитах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6">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7">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8">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9">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r>
      <w:tr>
        <w:trPr>
          <w:cantSplit w:val="0"/>
          <w:trHeight w:val="50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A">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B">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Общие ГАГ в моче</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C">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D">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E">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8F">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r>
    </w:tbl>
    <w:p w:rsidR="00000000" w:rsidDel="00000000" w:rsidP="00000000" w:rsidRDefault="00000000" w:rsidRPr="00000000" w14:paraId="00000190">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191">
      <w:pPr>
        <w:pageBreakBefore w:val="0"/>
        <w:rPr>
          <w:rFonts w:ascii="Times New Roman" w:cs="Times New Roman" w:eastAsia="Times New Roman" w:hAnsi="Times New Roman"/>
          <w:sz w:val="17"/>
          <w:szCs w:val="17"/>
        </w:rPr>
      </w:pPr>
      <w:r w:rsidDel="00000000" w:rsidR="00000000" w:rsidRPr="00000000">
        <w:rPr>
          <w:rFonts w:ascii="Times New Roman" w:cs="Times New Roman" w:eastAsia="Times New Roman" w:hAnsi="Times New Roman"/>
          <w:sz w:val="17"/>
          <w:szCs w:val="17"/>
          <w:rtl w:val="0"/>
        </w:rPr>
        <w:t xml:space="preserve"> </w:t>
      </w:r>
    </w:p>
    <w:p w:rsidR="00000000" w:rsidDel="00000000" w:rsidP="00000000" w:rsidRDefault="00000000" w:rsidRPr="00000000" w14:paraId="00000192">
      <w:pPr>
        <w:pageBreakBefore w:val="0"/>
        <w:spacing w:line="256.8" w:lineRule="auto"/>
        <w:ind w:left="1000" w:firstLine="75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Таблица 4. Выраженность клинических проявлений в зависимости от возраста дебюта МПС IIIB типа.</w:t>
      </w:r>
    </w:p>
    <w:tbl>
      <w:tblPr>
        <w:tblStyle w:val="Table4"/>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98.0694766095417"/>
        <w:gridCol w:w="2645.7137563686892"/>
        <w:gridCol w:w="1344.9782306623438"/>
        <w:gridCol w:w="1398.0694766095417"/>
        <w:gridCol w:w="893.7026401111626"/>
        <w:gridCol w:w="1344.9782306623438"/>
        <w:tblGridChange w:id="0">
          <w:tblGrid>
            <w:gridCol w:w="1398.0694766095417"/>
            <w:gridCol w:w="2645.7137563686892"/>
            <w:gridCol w:w="1344.9782306623438"/>
            <w:gridCol w:w="1398.0694766095417"/>
            <w:gridCol w:w="893.7026401111626"/>
            <w:gridCol w:w="1344.9782306623438"/>
          </w:tblGrid>
        </w:tblGridChange>
      </w:tblGrid>
      <w:tr>
        <w:trPr>
          <w:cantSplit w:val="0"/>
          <w:trHeight w:val="46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3">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Система</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4">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Симптом</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5">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Новорожд.</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6">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Младенцы</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7">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Дети</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8">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Подростки</w:t>
            </w:r>
          </w:p>
        </w:tc>
      </w:tr>
      <w:tr>
        <w:trPr>
          <w:cantSplit w:val="0"/>
          <w:trHeight w:val="700" w:hRule="atLeast"/>
          <w:tblHeader w:val="0"/>
        </w:trPr>
        <w:tc>
          <w:tcPr>
            <w:vMerge w:val="restart"/>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9">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ЦНС</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A">
            <w:pPr>
              <w:pageBreakBefore w:val="0"/>
              <w:spacing w:line="237.60000000000002" w:lineRule="auto"/>
              <w:ind w:left="200" w:righ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Нарушение поведения, агрессия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B">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C">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D">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E">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4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9F">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0">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Гиперактивность</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1">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2">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3">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4">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70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5">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6">
            <w:pPr>
              <w:pageBreakBefore w:val="0"/>
              <w:spacing w:line="240" w:lineRule="auto"/>
              <w:ind w:left="200" w:righ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Задержка и отставание в развитии</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7">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8">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9">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A">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B">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C">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Судороги</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D">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E">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AF">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0">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4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1">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2">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Нарушение сна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3">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4">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5">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6">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7">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8">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Нарушение глотания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9">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A">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B">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C">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500" w:hRule="atLeast"/>
          <w:tblHeader w:val="0"/>
        </w:trPr>
        <w:tc>
          <w:tcPr>
            <w:vMerge w:val="restart"/>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D">
            <w:pPr>
              <w:pageBreakBefore w:val="0"/>
              <w:ind w:left="20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Пищевари- тельная система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E">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Диарея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BF">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0">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1">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2">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80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3">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4">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Дисфункция печени</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5">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6">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7">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8">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9">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Уши</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A">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Потеря слуха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B">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C">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D">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E">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40" w:hRule="atLeast"/>
          <w:tblHeader w:val="0"/>
        </w:trPr>
        <w:tc>
          <w:tcPr>
            <w:vMerge w:val="restart"/>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CF">
            <w:pPr>
              <w:pageBreakBefore w:val="0"/>
              <w:spacing w:line="237.60000000000002" w:lineRule="auto"/>
              <w:ind w:left="200" w:righ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Скелетно- мышечная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0">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Грубые черты лица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1">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2">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3">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4">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70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5">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6">
            <w:pPr>
              <w:pageBreakBefore w:val="0"/>
              <w:spacing w:line="237.60000000000002" w:lineRule="auto"/>
              <w:ind w:left="200" w:right="9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Множественный дизостоз</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7">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8">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9">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A">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700" w:hRule="atLeast"/>
          <w:tblHeader w:val="0"/>
        </w:trPr>
        <w:tc>
          <w:tcPr>
            <w:vMerge w:val="restart"/>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B">
            <w:pPr>
              <w:pageBreakBefore w:val="0"/>
              <w:spacing w:line="237.60000000000002" w:lineRule="auto"/>
              <w:ind w:left="200" w:right="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Специаль- ные лаборатор- ные тесты</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C">
            <w:pPr>
              <w:pageBreakBefore w:val="0"/>
              <w:spacing w:line="237.60000000000002" w:lineRule="auto"/>
              <w:ind w:left="200" w:righ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Альфа-N- ацителглюкозаминидаза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D">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E">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DF">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0">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r>
      <w:tr>
        <w:trPr>
          <w:cantSplit w:val="0"/>
          <w:trHeight w:val="46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1">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2">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Гепаран сульфат в моче</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3">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4">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5">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6">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r>
      <w:tr>
        <w:trPr>
          <w:cantSplit w:val="0"/>
          <w:trHeight w:val="46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7">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8">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Общие ГАГ в моче</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9">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A">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B">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EC">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r>
    </w:tbl>
    <w:p w:rsidR="00000000" w:rsidDel="00000000" w:rsidP="00000000" w:rsidRDefault="00000000" w:rsidRPr="00000000" w14:paraId="000001ED">
      <w:pPr>
        <w:pageBreakBefore w:val="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 </w:t>
      </w:r>
    </w:p>
    <w:p w:rsidR="00000000" w:rsidDel="00000000" w:rsidP="00000000" w:rsidRDefault="00000000" w:rsidRPr="00000000" w14:paraId="000001EE">
      <w:pPr>
        <w:pageBreakBefore w:val="0"/>
        <w:spacing w:before="80" w:lineRule="auto"/>
        <w:ind w:left="1000" w:firstLine="75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Таблица 4. Выраженность клинических проявлений в зависимости от возраста дебюта МПС IIIС типа.</w:t>
      </w:r>
    </w:p>
    <w:p w:rsidR="00000000" w:rsidDel="00000000" w:rsidP="00000000" w:rsidRDefault="00000000" w:rsidRPr="00000000" w14:paraId="000001EF">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F0">
      <w:pPr>
        <w:pageBreakBefore w:val="0"/>
        <w:rPr>
          <w:rFonts w:ascii="Times New Roman" w:cs="Times New Roman" w:eastAsia="Times New Roman" w:hAnsi="Times New Roman"/>
          <w:sz w:val="6"/>
          <w:szCs w:val="6"/>
        </w:rPr>
      </w:pPr>
      <w:r w:rsidDel="00000000" w:rsidR="00000000" w:rsidRPr="00000000">
        <w:rPr>
          <w:rFonts w:ascii="Times New Roman" w:cs="Times New Roman" w:eastAsia="Times New Roman" w:hAnsi="Times New Roman"/>
          <w:sz w:val="6"/>
          <w:szCs w:val="6"/>
          <w:rtl w:val="0"/>
        </w:rPr>
        <w:t xml:space="preserve"> </w:t>
      </w:r>
    </w:p>
    <w:tbl>
      <w:tblPr>
        <w:tblStyle w:val="Table5"/>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96.0165111519652"/>
        <w:gridCol w:w="2615.322071525201"/>
        <w:gridCol w:w="1462.283117693989"/>
        <w:gridCol w:w="1356.256547226751"/>
        <w:gridCol w:w="865.8836588157759"/>
        <w:gridCol w:w="1329.7499046099415"/>
        <w:tblGridChange w:id="0">
          <w:tblGrid>
            <w:gridCol w:w="1396.0165111519652"/>
            <w:gridCol w:w="2615.322071525201"/>
            <w:gridCol w:w="1462.283117693989"/>
            <w:gridCol w:w="1356.256547226751"/>
            <w:gridCol w:w="865.8836588157759"/>
            <w:gridCol w:w="1329.7499046099415"/>
          </w:tblGrid>
        </w:tblGridChange>
      </w:tblGrid>
      <w:tr>
        <w:trPr>
          <w:cantSplit w:val="0"/>
          <w:trHeight w:val="7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1">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Система</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2">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Симптом</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3">
            <w:pPr>
              <w:pageBreakBefore w:val="0"/>
              <w:spacing w:line="237.60000000000002" w:lineRule="auto"/>
              <w:ind w:left="200" w:right="7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 рожд.</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4">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младенцы</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5">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дети</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6">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подростки</w:t>
            </w:r>
          </w:p>
        </w:tc>
      </w:tr>
      <w:tr>
        <w:trPr>
          <w:cantSplit w:val="0"/>
          <w:trHeight w:val="700" w:hRule="atLeast"/>
          <w:tblHeader w:val="0"/>
        </w:trPr>
        <w:tc>
          <w:tcPr>
            <w:vMerge w:val="restart"/>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7">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ЦНС</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8">
            <w:pPr>
              <w:pageBreakBefore w:val="0"/>
              <w:spacing w:line="237.60000000000002" w:lineRule="auto"/>
              <w:ind w:left="200" w:righ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Нарушение поведения, агрессия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9">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A">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B">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C">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D">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E">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Гиперактивность</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1FF">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0">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1">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2">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70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3">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4">
            <w:pPr>
              <w:pageBreakBefore w:val="0"/>
              <w:spacing w:line="240" w:lineRule="auto"/>
              <w:ind w:left="200" w:righ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Задержка и отставание в развитии</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5">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6">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7">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8">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9">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A">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Судороги</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B">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C">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D">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E">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4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0F">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0">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Нарушение сна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1">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2">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3">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4">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5">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6">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Нарушение глотания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7">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8">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9">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A">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500" w:hRule="atLeast"/>
          <w:tblHeader w:val="0"/>
        </w:trPr>
        <w:tc>
          <w:tcPr>
            <w:vMerge w:val="restart"/>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B">
            <w:pPr>
              <w:pageBreakBefore w:val="0"/>
              <w:ind w:left="20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Пищевари- тельная система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C">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Диарея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D">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E">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1F">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0">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80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1">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2">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Дисфункция печени</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3">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4">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5">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6">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7">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Уши</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8">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Потеря слуха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9">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A">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B">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C">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40" w:hRule="atLeast"/>
          <w:tblHeader w:val="0"/>
        </w:trPr>
        <w:tc>
          <w:tcPr>
            <w:vMerge w:val="restart"/>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D">
            <w:pPr>
              <w:pageBreakBefore w:val="0"/>
              <w:spacing w:line="237.60000000000002" w:lineRule="auto"/>
              <w:ind w:left="200" w:righ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Скелетно- мышечная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E">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Грубые черты лица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2F">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0">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1">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2">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70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3">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4">
            <w:pPr>
              <w:pageBreakBefore w:val="0"/>
              <w:spacing w:line="240" w:lineRule="auto"/>
              <w:ind w:left="200" w:right="9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Множественный дизостоз</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5">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6">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7">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8">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1400" w:hRule="atLeast"/>
          <w:tblHeader w:val="0"/>
        </w:trPr>
        <w:tc>
          <w:tcPr>
            <w:vMerge w:val="restart"/>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9">
            <w:pPr>
              <w:pageBreakBefore w:val="0"/>
              <w:ind w:left="200" w:right="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Специаль- ные лаборатор- ные тесты</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A">
            <w:pPr>
              <w:pageBreakBefore w:val="0"/>
              <w:ind w:left="200" w:right="3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Ацетил-КоА: Альфа-N- глюкозаминидаза-N- ацителтрансфе-раза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B">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C">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D">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E">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r>
      <w:tr>
        <w:trPr>
          <w:cantSplit w:val="0"/>
          <w:trHeight w:val="44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3F">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0">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Гепаран сульфат в моче</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1">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2">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3">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4">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r>
      <w:tr>
        <w:trPr>
          <w:cantSplit w:val="0"/>
          <w:trHeight w:val="46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5">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6">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Общие ГАГ в моче</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7">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8">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9">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A">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r>
    </w:tbl>
    <w:p w:rsidR="00000000" w:rsidDel="00000000" w:rsidP="00000000" w:rsidRDefault="00000000" w:rsidRPr="00000000" w14:paraId="0000024B">
      <w:pPr>
        <w:pageBreakBefore w:val="0"/>
        <w:rPr>
          <w:rFonts w:ascii="Times New Roman" w:cs="Times New Roman" w:eastAsia="Times New Roman" w:hAnsi="Times New Roman"/>
          <w:sz w:val="15"/>
          <w:szCs w:val="15"/>
        </w:rPr>
      </w:pPr>
      <w:r w:rsidDel="00000000" w:rsidR="00000000" w:rsidRPr="00000000">
        <w:rPr>
          <w:rFonts w:ascii="Times New Roman" w:cs="Times New Roman" w:eastAsia="Times New Roman" w:hAnsi="Times New Roman"/>
          <w:sz w:val="15"/>
          <w:szCs w:val="15"/>
          <w:rtl w:val="0"/>
        </w:rPr>
        <w:t xml:space="preserve"> </w:t>
      </w:r>
    </w:p>
    <w:p w:rsidR="00000000" w:rsidDel="00000000" w:rsidP="00000000" w:rsidRDefault="00000000" w:rsidRPr="00000000" w14:paraId="0000024C">
      <w:pPr>
        <w:pageBreakBefore w:val="0"/>
        <w:spacing w:before="80" w:lineRule="auto"/>
        <w:ind w:left="980" w:firstLine="75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Таблица 4. Выраженность клинических проявлений в зависимости от возраста дебюта МПС IIID типа.</w:t>
      </w:r>
    </w:p>
    <w:p w:rsidR="00000000" w:rsidDel="00000000" w:rsidP="00000000" w:rsidRDefault="00000000" w:rsidRPr="00000000" w14:paraId="0000024D">
      <w:pPr>
        <w:pageBreakBefore w:val="0"/>
        <w:rPr>
          <w:rFonts w:ascii="Times New Roman" w:cs="Times New Roman" w:eastAsia="Times New Roman" w:hAnsi="Times New Roman"/>
          <w:sz w:val="2"/>
          <w:szCs w:val="2"/>
        </w:rPr>
      </w:pPr>
      <w:r w:rsidDel="00000000" w:rsidR="00000000" w:rsidRPr="00000000">
        <w:rPr>
          <w:rFonts w:ascii="Times New Roman" w:cs="Times New Roman" w:eastAsia="Times New Roman" w:hAnsi="Times New Roman"/>
          <w:sz w:val="2"/>
          <w:szCs w:val="2"/>
          <w:rtl w:val="0"/>
        </w:rPr>
        <w:t xml:space="preserve"> </w:t>
      </w:r>
    </w:p>
    <w:tbl>
      <w:tblPr>
        <w:tblStyle w:val="Table6"/>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393.9695661209507"/>
        <w:gridCol w:w="2611.4872884291226"/>
        <w:gridCol w:w="1354.2679012630754"/>
        <w:gridCol w:w="1407.2034544069088"/>
        <w:gridCol w:w="904.3156995404901"/>
        <w:gridCol w:w="1354.2679012630754"/>
        <w:tblGridChange w:id="0">
          <w:tblGrid>
            <w:gridCol w:w="1393.9695661209507"/>
            <w:gridCol w:w="2611.4872884291226"/>
            <w:gridCol w:w="1354.2679012630754"/>
            <w:gridCol w:w="1407.2034544069088"/>
            <w:gridCol w:w="904.3156995404901"/>
            <w:gridCol w:w="1354.2679012630754"/>
          </w:tblGrid>
        </w:tblGridChange>
      </w:tblGrid>
      <w:tr>
        <w:trPr>
          <w:cantSplit w:val="0"/>
          <w:trHeight w:val="44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E">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Система</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4F">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Симптом</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0">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Новорожд.</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1">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Младенцы</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2">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Дети</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3">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Подростки</w:t>
            </w:r>
          </w:p>
        </w:tc>
      </w:tr>
      <w:tr>
        <w:trPr>
          <w:cantSplit w:val="0"/>
          <w:trHeight w:val="700" w:hRule="atLeast"/>
          <w:tblHeader w:val="0"/>
        </w:trPr>
        <w:tc>
          <w:tcPr>
            <w:vMerge w:val="restart"/>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4">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ЦНС</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5">
            <w:pPr>
              <w:pageBreakBefore w:val="0"/>
              <w:spacing w:line="240" w:lineRule="auto"/>
              <w:ind w:left="200" w:right="3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Нарушение поведения, агрессия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6">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7">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8">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9">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A">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B">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Гиперактивность</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C">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D">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E">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5F">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70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0">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1">
            <w:pPr>
              <w:pageBreakBefore w:val="0"/>
              <w:spacing w:line="237.60000000000002" w:lineRule="auto"/>
              <w:ind w:left="200" w:right="2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Задержка и отставание в развитии</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2">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3">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4">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5">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4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6">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7">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Судороги</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8">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9">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A">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B">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C">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D">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Нарушение глотания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E">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6F">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0">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1">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500" w:hRule="atLeast"/>
          <w:tblHeader w:val="0"/>
        </w:trPr>
        <w:tc>
          <w:tcPr>
            <w:vMerge w:val="restart"/>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2">
            <w:pPr>
              <w:pageBreakBefore w:val="0"/>
              <w:ind w:left="200" w:right="1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Пищевари- тельная система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3">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Диарея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4">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5">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6">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7">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80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8">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9">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Дисфункция печени</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A">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B">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C">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D">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E">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Уши</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7F">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Потеря слуха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0">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1">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2">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3">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40" w:hRule="atLeast"/>
          <w:tblHeader w:val="0"/>
        </w:trPr>
        <w:tc>
          <w:tcPr>
            <w:vMerge w:val="restart"/>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4">
            <w:pPr>
              <w:pageBreakBefore w:val="0"/>
              <w:spacing w:line="237.60000000000002" w:lineRule="auto"/>
              <w:ind w:left="200" w:righ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Скелетно- мышечная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5">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Грубые черты лица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6">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7">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8">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9">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70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A">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B">
            <w:pPr>
              <w:pageBreakBefore w:val="0"/>
              <w:spacing w:line="237.60000000000002" w:lineRule="auto"/>
              <w:ind w:left="200" w:right="94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Множественный дизостоз</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C">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D">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E">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8F">
            <w:pPr>
              <w:pageBreakBefore w:val="0"/>
              <w:spacing w:line="270.54545454545456"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tc>
      </w:tr>
      <w:tr>
        <w:trPr>
          <w:cantSplit w:val="0"/>
          <w:trHeight w:val="460" w:hRule="atLeast"/>
          <w:tblHeader w:val="0"/>
        </w:trPr>
        <w:tc>
          <w:tcPr>
            <w:vMerge w:val="restart"/>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0">
            <w:pPr>
              <w:pageBreakBefore w:val="0"/>
              <w:ind w:left="200" w:right="16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Специаль- ные лаборатор- ные тесты</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1">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Гепаран сульфат в моче</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2">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3">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4">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5">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r>
      <w:tr>
        <w:trPr>
          <w:cantSplit w:val="0"/>
          <w:trHeight w:val="92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6">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7">
            <w:pPr>
              <w:pageBreakBefore w:val="0"/>
              <w:spacing w:line="237.60000000000002" w:lineRule="auto"/>
              <w:ind w:left="200" w:right="1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N-Ацетилглюко-замин-6- сульфатаза в лейкоцитах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8">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9">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A">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B">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r>
      <w:tr>
        <w:trPr>
          <w:cantSplit w:val="0"/>
          <w:trHeight w:val="460" w:hRule="atLeast"/>
          <w:tblHeader w:val="0"/>
        </w:trPr>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C">
            <w:pPr>
              <w:pageBreakBefore w:val="0"/>
              <w:ind w:left="100" w:firstLine="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D">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Общие ГАГ в моче</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E">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9F">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0">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A1">
            <w:pPr>
              <w:pageBreakBefore w:val="0"/>
              <w:spacing w:line="268.3636363636364" w:lineRule="auto"/>
              <w:ind w:left="200" w:firstLine="0"/>
              <w:rPr>
                <w:rFonts w:ascii="Times New Roman" w:cs="Times New Roman" w:eastAsia="Times New Roman" w:hAnsi="Times New Roman"/>
              </w:rPr>
            </w:pPr>
            <w:r w:rsidDel="00000000" w:rsidR="00000000" w:rsidRPr="00000000">
              <w:rPr>
                <w:rFonts w:ascii="Cardo" w:cs="Cardo" w:eastAsia="Cardo" w:hAnsi="Cardo"/>
                <w:rtl w:val="0"/>
              </w:rPr>
              <w:t xml:space="preserve">↑↑</w:t>
            </w:r>
          </w:p>
        </w:tc>
      </w:tr>
    </w:tbl>
    <w:p w:rsidR="00000000" w:rsidDel="00000000" w:rsidP="00000000" w:rsidRDefault="00000000" w:rsidRPr="00000000" w14:paraId="000002A2">
      <w:pPr>
        <w:pageBreakBefore w:val="0"/>
        <w:spacing w:before="2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2A3">
      <w:pPr>
        <w:pageBreakBefore w:val="0"/>
        <w:spacing w:before="60" w:line="273.6" w:lineRule="auto"/>
        <w:ind w:left="220" w:right="1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Основные клинические проявления: </w:t>
      </w:r>
      <w:r w:rsidDel="00000000" w:rsidR="00000000" w:rsidRPr="00000000">
        <w:rPr>
          <w:rFonts w:ascii="Times New Roman" w:cs="Times New Roman" w:eastAsia="Times New Roman" w:hAnsi="Times New Roman"/>
          <w:sz w:val="24"/>
          <w:szCs w:val="24"/>
          <w:rtl w:val="0"/>
        </w:rPr>
        <w:t xml:space="preserve">умственная отсталость, умеренная тугоподвижность суставов, легкое огрубение лица.</w:t>
      </w:r>
    </w:p>
    <w:p w:rsidR="00000000" w:rsidDel="00000000" w:rsidP="00000000" w:rsidRDefault="00000000" w:rsidRPr="00000000" w14:paraId="000002A4">
      <w:pPr>
        <w:pageBreakBefore w:val="0"/>
        <w:spacing w:before="2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2A5">
      <w:pPr>
        <w:pageBreakBefore w:val="0"/>
        <w:spacing w:line="276" w:lineRule="auto"/>
        <w:ind w:left="220" w:right="100" w:firstLine="0"/>
        <w:jc w:val="both"/>
        <w:rPr/>
      </w:pPr>
      <w:r w:rsidDel="00000000" w:rsidR="00000000" w:rsidRPr="00000000">
        <w:rPr>
          <w:i w:val="1"/>
          <w:rtl w:val="0"/>
        </w:rPr>
        <w:t xml:space="preserve">Внешний вид: </w:t>
      </w:r>
      <w:r w:rsidDel="00000000" w:rsidR="00000000" w:rsidRPr="00000000">
        <w:rPr>
          <w:rtl w:val="0"/>
        </w:rPr>
        <w:t xml:space="preserve">обычно заболевание манифестирует на 2-м году жизни. Отмечаются: отставание в росте, небольшая тугоподвижность суставов, иногда увеличение печени и селезенки. Самым важным признаком является задержка темпов психоречевого развития и грубое нарушение поведения. К 3-му году жизни ребенок постепенно теряет приобретенные моторные и психические навыки.</w:t>
      </w:r>
    </w:p>
    <w:p w:rsidR="00000000" w:rsidDel="00000000" w:rsidP="00000000" w:rsidRDefault="00000000" w:rsidRPr="00000000" w14:paraId="000002A6">
      <w:pPr>
        <w:pageBreakBefore w:val="0"/>
        <w:spacing w:line="276" w:lineRule="auto"/>
        <w:rPr/>
      </w:pPr>
      <w:r w:rsidDel="00000000" w:rsidR="00000000" w:rsidRPr="00000000">
        <w:rPr>
          <w:rtl w:val="0"/>
        </w:rPr>
      </w:r>
    </w:p>
    <w:p w:rsidR="00000000" w:rsidDel="00000000" w:rsidP="00000000" w:rsidRDefault="00000000" w:rsidRPr="00000000" w14:paraId="000002A7">
      <w:pPr>
        <w:pageBreakBefore w:val="0"/>
        <w:spacing w:before="40" w:line="276" w:lineRule="auto"/>
        <w:ind w:left="100" w:right="100" w:firstLine="0"/>
        <w:jc w:val="both"/>
        <w:rPr/>
      </w:pPr>
      <w:r w:rsidDel="00000000" w:rsidR="00000000" w:rsidRPr="00000000">
        <w:rPr>
          <w:rtl w:val="0"/>
        </w:rPr>
        <w:t xml:space="preserve">Черепно-лицевые аномалии незначительны - увеличение лобных бугров, низкие надбровные дуги, широкая спинка носа, густые брови, синофриз (увеличение и сращение бровей), густые ресницы, сухие и жесткие волосы. Часто наблюдается гирсутизм.</w:t>
      </w:r>
    </w:p>
    <w:p w:rsidR="00000000" w:rsidDel="00000000" w:rsidP="00000000" w:rsidRDefault="00000000" w:rsidRPr="00000000" w14:paraId="000002A8">
      <w:pPr>
        <w:pageBreakBefore w:val="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2A9">
      <w:pPr>
        <w:pageBreakBefore w:val="0"/>
        <w:spacing w:line="276" w:lineRule="auto"/>
        <w:ind w:right="100"/>
        <w:jc w:val="both"/>
        <w:rPr/>
      </w:pPr>
      <w:r w:rsidDel="00000000" w:rsidR="00000000" w:rsidRPr="00000000">
        <w:rPr>
          <w:i w:val="1"/>
          <w:rtl w:val="0"/>
        </w:rPr>
        <w:t xml:space="preserve">Костная система: </w:t>
      </w:r>
      <w:r w:rsidDel="00000000" w:rsidR="00000000" w:rsidRPr="00000000">
        <w:rPr>
          <w:rtl w:val="0"/>
        </w:rPr>
        <w:t xml:space="preserve">опорно-двигательный аппарат страдает менее выражено, чем при других типах МПС. Иногда с 3 лет отмечается замедление роста. Обычно физическое развитие соответствует возрасту. Объем движения в суставах умеренно ограничен; определяются множественные дизостозы легкой степени, деформации тел позвонков. Костные изменения приводят к снижению подвижности нижней челюсти, что ограничивает способность открывать рот и жевать.</w:t>
      </w:r>
    </w:p>
    <w:p w:rsidR="00000000" w:rsidDel="00000000" w:rsidP="00000000" w:rsidRDefault="00000000" w:rsidRPr="00000000" w14:paraId="000002AA">
      <w:pPr>
        <w:pageBreakBefore w:val="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2AB">
      <w:pPr>
        <w:pageBreakBefore w:val="0"/>
        <w:spacing w:line="276" w:lineRule="auto"/>
        <w:ind w:right="100"/>
        <w:jc w:val="both"/>
        <w:rPr/>
      </w:pPr>
      <w:r w:rsidDel="00000000" w:rsidR="00000000" w:rsidRPr="00000000">
        <w:rPr>
          <w:i w:val="1"/>
          <w:rtl w:val="0"/>
        </w:rPr>
        <w:t xml:space="preserve">Дыхательная система и ЛОР-органы: </w:t>
      </w:r>
      <w:r w:rsidDel="00000000" w:rsidR="00000000" w:rsidRPr="00000000">
        <w:rPr>
          <w:rtl w:val="0"/>
        </w:rPr>
        <w:t xml:space="preserve">отмечаются частые респираторные  инфекции  в виде ринитов, синуситов, отитов. Накопление ГАГ в миндалинах,  надгортаннике, а также в трахее приводит к утолщению и сужению дыхательных путей и развитию обструктивного апноэ. Характерно снижение слуха. На более поздних стадиях заболевания вследствие нарушения глотания возникают бронхиты и пневмонии аспирационного генеза.</w:t>
      </w:r>
    </w:p>
    <w:p w:rsidR="00000000" w:rsidDel="00000000" w:rsidP="00000000" w:rsidRDefault="00000000" w:rsidRPr="00000000" w14:paraId="000002AC">
      <w:pPr>
        <w:pageBreakBefore w:val="0"/>
        <w:spacing w:before="2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2AD">
      <w:pPr>
        <w:pageBreakBefore w:val="0"/>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Органы зрения:  </w:t>
      </w:r>
      <w:r w:rsidDel="00000000" w:rsidR="00000000" w:rsidRPr="00000000">
        <w:rPr>
          <w:rFonts w:ascii="Times New Roman" w:cs="Times New Roman" w:eastAsia="Times New Roman" w:hAnsi="Times New Roman"/>
          <w:sz w:val="24"/>
          <w:szCs w:val="24"/>
          <w:rtl w:val="0"/>
        </w:rPr>
        <w:t xml:space="preserve">у взрослых пациентов развивается пигментный ретинит.</w:t>
      </w:r>
    </w:p>
    <w:p w:rsidR="00000000" w:rsidDel="00000000" w:rsidP="00000000" w:rsidRDefault="00000000" w:rsidRPr="00000000" w14:paraId="000002AE">
      <w:pPr>
        <w:pageBreakBefore w:val="0"/>
        <w:rPr>
          <w:rFonts w:ascii="Times New Roman" w:cs="Times New Roman" w:eastAsia="Times New Roman" w:hAnsi="Times New Roman"/>
          <w:sz w:val="31"/>
          <w:szCs w:val="31"/>
        </w:rPr>
      </w:pPr>
      <w:r w:rsidDel="00000000" w:rsidR="00000000" w:rsidRPr="00000000">
        <w:rPr>
          <w:rFonts w:ascii="Times New Roman" w:cs="Times New Roman" w:eastAsia="Times New Roman" w:hAnsi="Times New Roman"/>
          <w:sz w:val="31"/>
          <w:szCs w:val="31"/>
          <w:rtl w:val="0"/>
        </w:rPr>
        <w:t xml:space="preserve"> </w:t>
      </w:r>
    </w:p>
    <w:p w:rsidR="00000000" w:rsidDel="00000000" w:rsidP="00000000" w:rsidRDefault="00000000" w:rsidRPr="00000000" w14:paraId="000002AF">
      <w:pPr>
        <w:pageBreakBefore w:val="0"/>
        <w:spacing w:line="276" w:lineRule="auto"/>
        <w:ind w:right="100"/>
        <w:jc w:val="both"/>
        <w:rPr/>
      </w:pPr>
      <w:r w:rsidDel="00000000" w:rsidR="00000000" w:rsidRPr="00000000">
        <w:rPr>
          <w:i w:val="1"/>
          <w:rtl w:val="0"/>
        </w:rPr>
        <w:t xml:space="preserve">Центральная нервная система: </w:t>
      </w:r>
      <w:r w:rsidDel="00000000" w:rsidR="00000000" w:rsidRPr="00000000">
        <w:rPr>
          <w:rtl w:val="0"/>
        </w:rPr>
        <w:t xml:space="preserve">характерна выраженная задержка речевого развития с бедной артикуляцией и малым запасом слов. Самостоятельная речь развивается редко, у части больных - полностью отсутствует. Постепенно развивается грубое нарушение психики, умственная отсталость (деменция). Расстройства поведения - важный патогномоничный признак у пациентов с синдромом Санфилиппо. Больные гиперактивны, неуправляемы, эмоционально лабильны, возможны внезапные вспышки раздражительности, гнева, плаксивость. Изменяется походка, нарушается координация. К 20 годам способность ходить теряется.</w:t>
      </w:r>
    </w:p>
    <w:p w:rsidR="00000000" w:rsidDel="00000000" w:rsidP="00000000" w:rsidRDefault="00000000" w:rsidRPr="00000000" w14:paraId="000002B0">
      <w:pPr>
        <w:pageBreakBefore w:val="0"/>
        <w:spacing w:line="276" w:lineRule="auto"/>
        <w:ind w:right="100"/>
        <w:jc w:val="both"/>
        <w:rPr/>
      </w:pPr>
      <w:r w:rsidDel="00000000" w:rsidR="00000000" w:rsidRPr="00000000">
        <w:rPr>
          <w:rtl w:val="0"/>
        </w:rPr>
        <w:t xml:space="preserve">Нарушения сна встречаются практические у каждого пациента, беспокойство перед сном, частое пробуждение, сокращение длительности ночного сна, сомнамбулизм с приступами агрессии, раннее утреннее пробуждение, дневная сонливость.</w:t>
      </w:r>
    </w:p>
    <w:p w:rsidR="00000000" w:rsidDel="00000000" w:rsidP="00000000" w:rsidRDefault="00000000" w:rsidRPr="00000000" w14:paraId="000002B1">
      <w:pPr>
        <w:pageBreakBefore w:val="0"/>
        <w:jc w:val="both"/>
        <w:rPr/>
      </w:pPr>
      <w:r w:rsidDel="00000000" w:rsidR="00000000" w:rsidRPr="00000000">
        <w:rPr>
          <w:rtl w:val="0"/>
        </w:rPr>
        <w:t xml:space="preserve">По мере прогрессирования болезни появляются судороги.</w:t>
      </w:r>
    </w:p>
    <w:p w:rsidR="00000000" w:rsidDel="00000000" w:rsidP="00000000" w:rsidRDefault="00000000" w:rsidRPr="00000000" w14:paraId="000002B2">
      <w:pPr>
        <w:pageBreakBefore w:val="0"/>
        <w:spacing w:before="40" w:line="276" w:lineRule="auto"/>
        <w:ind w:left="100" w:right="100" w:firstLine="0"/>
        <w:jc w:val="both"/>
        <w:rPr/>
      </w:pPr>
      <w:r w:rsidDel="00000000" w:rsidR="00000000" w:rsidRPr="00000000">
        <w:rPr>
          <w:rtl w:val="0"/>
        </w:rPr>
        <w:t xml:space="preserve">Нарушения глотания отмечаются при среднетяжелом и тяжелом течении заболевания и в основном связаны с функционированием стволовых отделов головного мозга. Наблюдаются признаки псевдобульбарного или бульбарного параличей. Отсутствие правильной регуляции акта глотания приводит к забросу пищи, слюны в трахею и бронхиальное дерево и развитию вторичной инфекции в виде рецидивирующих аспирационных бронхитов и пневмоний. Это усугубляет дыхательные нарушения.</w:t>
      </w:r>
    </w:p>
    <w:p w:rsidR="00000000" w:rsidDel="00000000" w:rsidP="00000000" w:rsidRDefault="00000000" w:rsidRPr="00000000" w14:paraId="000002B3">
      <w:pPr>
        <w:pageBreakBefore w:val="0"/>
        <w:spacing w:before="2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2B4">
      <w:pPr>
        <w:pageBreakBefore w:val="0"/>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Сердечно-сосудистая система:  </w:t>
      </w:r>
      <w:r w:rsidDel="00000000" w:rsidR="00000000" w:rsidRPr="00000000">
        <w:rPr>
          <w:rFonts w:ascii="Times New Roman" w:cs="Times New Roman" w:eastAsia="Times New Roman" w:hAnsi="Times New Roman"/>
          <w:sz w:val="24"/>
          <w:szCs w:val="24"/>
          <w:rtl w:val="0"/>
        </w:rPr>
        <w:t xml:space="preserve">сердце поражается редко, преимущественно при МПС III</w:t>
      </w:r>
    </w:p>
    <w:p w:rsidR="00000000" w:rsidDel="00000000" w:rsidP="00000000" w:rsidRDefault="00000000" w:rsidRPr="00000000" w14:paraId="000002B5">
      <w:pPr>
        <w:pageBreakBefore w:val="0"/>
        <w:spacing w:before="40" w:line="276" w:lineRule="auto"/>
        <w:ind w:left="100" w:right="100" w:firstLine="0"/>
        <w:jc w:val="both"/>
        <w:rPr/>
      </w:pPr>
      <w:r w:rsidDel="00000000" w:rsidR="00000000" w:rsidRPr="00000000">
        <w:rPr>
          <w:rtl w:val="0"/>
        </w:rPr>
        <w:t xml:space="preserve">B.    Имеются сообщения о сочетании синдрома Санфилиппо А со вторичным дефектом межпредсердной перегородки, обусловившим развитие суправентрикулярной пароксизмальной тахикардии.</w:t>
      </w:r>
    </w:p>
    <w:p w:rsidR="00000000" w:rsidDel="00000000" w:rsidP="00000000" w:rsidRDefault="00000000" w:rsidRPr="00000000" w14:paraId="000002B6">
      <w:pPr>
        <w:pageBreakBefore w:val="0"/>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2B7">
      <w:pPr>
        <w:pageBreakBefore w:val="0"/>
        <w:ind w:lef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Желудочно-кишечная   система:   </w:t>
      </w:r>
      <w:r w:rsidDel="00000000" w:rsidR="00000000" w:rsidRPr="00000000">
        <w:rPr>
          <w:rFonts w:ascii="Times New Roman" w:cs="Times New Roman" w:eastAsia="Times New Roman" w:hAnsi="Times New Roman"/>
          <w:sz w:val="24"/>
          <w:szCs w:val="24"/>
          <w:rtl w:val="0"/>
        </w:rPr>
        <w:t xml:space="preserve">увеличение   печени,   увеличение   селезенки.   Часто</w:t>
      </w:r>
    </w:p>
    <w:p w:rsidR="00000000" w:rsidDel="00000000" w:rsidP="00000000" w:rsidRDefault="00000000" w:rsidRPr="00000000" w14:paraId="000002B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B9">
      <w:pPr>
        <w:pageBreakBefore w:val="0"/>
        <w:spacing w:before="40" w:line="276" w:lineRule="auto"/>
        <w:ind w:left="100" w:right="100" w:firstLine="0"/>
        <w:jc w:val="both"/>
        <w:rPr/>
      </w:pPr>
      <w:r w:rsidDel="00000000" w:rsidR="00000000" w:rsidRPr="00000000">
        <w:rPr>
          <w:rtl w:val="0"/>
        </w:rPr>
        <w:t xml:space="preserve">наблюдаются пупочные и паховые грыжи, которые могут рецидивировать после хирургической коррекции. Склонность к эпизодической или хронической диарее. У пациентов наблюдаются пищевые расстройства, которые выражаются в тяге к несъедобным веществам.</w:t>
      </w:r>
    </w:p>
    <w:p w:rsidR="00000000" w:rsidDel="00000000" w:rsidP="00000000" w:rsidRDefault="00000000" w:rsidRPr="00000000" w14:paraId="000002BA">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2BB">
      <w:pPr>
        <w:pStyle w:val="Heading1"/>
        <w:keepNext w:val="0"/>
        <w:keepLines w:val="0"/>
        <w:pageBreakBefore w:val="0"/>
        <w:spacing w:before="480" w:lineRule="auto"/>
        <w:jc w:val="both"/>
        <w:rPr>
          <w:b w:val="1"/>
          <w:sz w:val="46"/>
          <w:szCs w:val="46"/>
        </w:rPr>
      </w:pPr>
      <w:bookmarkStart w:colFirst="0" w:colLast="0" w:name="_vn32iss2xmqr" w:id="10"/>
      <w:bookmarkEnd w:id="10"/>
      <w:r w:rsidDel="00000000" w:rsidR="00000000" w:rsidRPr="00000000">
        <w:rPr>
          <w:b w:val="1"/>
          <w:sz w:val="46"/>
          <w:szCs w:val="46"/>
          <w:rtl w:val="0"/>
        </w:rPr>
        <w:t xml:space="preserve">ДИАГНОСТИКА</w:t>
      </w:r>
    </w:p>
    <w:p w:rsidR="00000000" w:rsidDel="00000000" w:rsidP="00000000" w:rsidRDefault="00000000" w:rsidRPr="00000000" w14:paraId="000002BC">
      <w:pPr>
        <w:pageBreakBefore w:val="0"/>
        <w:spacing w:before="40" w:lineRule="auto"/>
        <w:jc w:val="both"/>
        <w:rPr/>
      </w:pPr>
      <w:r w:rsidDel="00000000" w:rsidR="00000000" w:rsidRPr="00000000">
        <w:rPr>
          <w:rtl w:val="0"/>
        </w:rPr>
        <w:t xml:space="preserve">Основными диагностическими критериями являются:</w:t>
      </w:r>
    </w:p>
    <w:p w:rsidR="00000000" w:rsidDel="00000000" w:rsidP="00000000" w:rsidRDefault="00000000" w:rsidRPr="00000000" w14:paraId="000002BD">
      <w:pPr>
        <w:pageBreakBefore w:val="0"/>
        <w:spacing w:before="40" w:lineRule="auto"/>
        <w:ind w:left="600" w:hanging="360"/>
        <w:rPr/>
      </w:pPr>
      <w:r w:rsidDel="00000000" w:rsidR="00000000" w:rsidRPr="00000000">
        <w:rPr>
          <w:rtl w:val="0"/>
        </w:rPr>
        <w:t xml:space="preserve">1.  </w:t>
        <w:tab/>
        <w:t xml:space="preserve">Характерный внешний вид пациента - особенности фенотипа.</w:t>
      </w:r>
    </w:p>
    <w:p w:rsidR="00000000" w:rsidDel="00000000" w:rsidP="00000000" w:rsidRDefault="00000000" w:rsidRPr="00000000" w14:paraId="000002BE">
      <w:pPr>
        <w:pageBreakBefore w:val="0"/>
        <w:ind w:left="600" w:hanging="360"/>
        <w:rPr/>
      </w:pPr>
      <w:r w:rsidDel="00000000" w:rsidR="00000000" w:rsidRPr="00000000">
        <w:rPr>
          <w:rtl w:val="0"/>
        </w:rPr>
        <w:t xml:space="preserve">2.  </w:t>
        <w:tab/>
        <w:t xml:space="preserve">Повышенная экскреция гепарансульфата с мочой.</w:t>
      </w:r>
    </w:p>
    <w:p w:rsidR="00000000" w:rsidDel="00000000" w:rsidP="00000000" w:rsidRDefault="00000000" w:rsidRPr="00000000" w14:paraId="000002BF">
      <w:pPr>
        <w:pageBreakBefore w:val="0"/>
        <w:spacing w:before="40" w:lineRule="auto"/>
        <w:ind w:left="600" w:right="100" w:hanging="360"/>
        <w:jc w:val="both"/>
        <w:rPr/>
      </w:pPr>
      <w:r w:rsidDel="00000000" w:rsidR="00000000" w:rsidRPr="00000000">
        <w:rPr>
          <w:rtl w:val="0"/>
        </w:rPr>
        <w:t xml:space="preserve">3.      Снижение активности гепаран-N-сульфатазы, α-N-ацетил-D-глюкозаминидазы, гепаран ацетил-КоА:α-глюкозаминид-N-ацетилтрансферазы, N-ацетилглюкозамин-6- сульфатазы (в зависимости от подтипа) в культуре фибробластов, изолированных лейкоцитов, либо в пятнах крови, высушенных на фильтровальной бумаге.</w:t>
      </w:r>
    </w:p>
    <w:p w:rsidR="00000000" w:rsidDel="00000000" w:rsidP="00000000" w:rsidRDefault="00000000" w:rsidRPr="00000000" w14:paraId="000002C0">
      <w:pPr>
        <w:pageBreakBefore w:val="0"/>
        <w:spacing w:line="276" w:lineRule="auto"/>
        <w:ind w:left="600" w:right="10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tab/>
        <w:t xml:space="preserve">Молекулярно-генетическое исследование: выявление мутаций в генах </w:t>
      </w:r>
      <w:r w:rsidDel="00000000" w:rsidR="00000000" w:rsidRPr="00000000">
        <w:rPr>
          <w:rFonts w:ascii="Times New Roman" w:cs="Times New Roman" w:eastAsia="Times New Roman" w:hAnsi="Times New Roman"/>
          <w:i w:val="1"/>
          <w:sz w:val="24"/>
          <w:szCs w:val="24"/>
          <w:rtl w:val="0"/>
        </w:rPr>
        <w:t xml:space="preserve">SGSH, NAGLU, HGSNAT, GNS (в зависимости от подтипа)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2C1">
      <w:pPr>
        <w:pageBreakBefore w:val="0"/>
        <w:spacing w:line="273.6" w:lineRule="auto"/>
        <w:ind w:left="600" w:right="100" w:hanging="360"/>
        <w:jc w:val="both"/>
        <w:rPr/>
      </w:pPr>
      <w:r w:rsidDel="00000000" w:rsidR="00000000" w:rsidRPr="00000000">
        <w:rPr>
          <w:rtl w:val="0"/>
        </w:rPr>
        <w:t xml:space="preserve">5.      Пренатальная диагностика рекомендована для любой последующей беременности в семьях, отягощенных хотя бы одним случаем МПС III.</w:t>
      </w:r>
    </w:p>
    <w:p w:rsidR="00000000" w:rsidDel="00000000" w:rsidP="00000000" w:rsidRDefault="00000000" w:rsidRPr="00000000" w14:paraId="000002C2">
      <w:pPr>
        <w:pageBreakBefore w:val="0"/>
        <w:spacing w:line="276" w:lineRule="auto"/>
        <w:ind w:left="100" w:right="10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Диагноз МПС III ставится на основании совокупности клинических данных, результатов лабораторного исследования и молекулярно-генетического анализа.</w:t>
      </w:r>
    </w:p>
    <w:p w:rsidR="00000000" w:rsidDel="00000000" w:rsidP="00000000" w:rsidRDefault="00000000" w:rsidRPr="00000000" w14:paraId="000002C3">
      <w:pPr>
        <w:pageBreakBefore w:val="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2C4">
      <w:pPr>
        <w:pStyle w:val="Heading1"/>
        <w:keepNext w:val="0"/>
        <w:keepLines w:val="0"/>
        <w:pageBreakBefore w:val="0"/>
        <w:spacing w:before="480" w:lineRule="auto"/>
        <w:jc w:val="both"/>
        <w:rPr>
          <w:b w:val="1"/>
          <w:sz w:val="46"/>
          <w:szCs w:val="46"/>
        </w:rPr>
      </w:pPr>
      <w:bookmarkStart w:colFirst="0" w:colLast="0" w:name="_1xeztxm6dd90" w:id="11"/>
      <w:bookmarkEnd w:id="11"/>
      <w:r w:rsidDel="00000000" w:rsidR="00000000" w:rsidRPr="00000000">
        <w:rPr>
          <w:b w:val="1"/>
          <w:sz w:val="46"/>
          <w:szCs w:val="46"/>
          <w:rtl w:val="0"/>
        </w:rPr>
        <w:t xml:space="preserve">ДИФФЕРЕНЦИАЛЬНАЯ ДИАГНОСТИКА</w:t>
      </w:r>
    </w:p>
    <w:p w:rsidR="00000000" w:rsidDel="00000000" w:rsidP="00000000" w:rsidRDefault="00000000" w:rsidRPr="00000000" w14:paraId="000002C5">
      <w:pPr>
        <w:pageBreakBefore w:val="0"/>
        <w:spacing w:before="60" w:line="273.6" w:lineRule="auto"/>
        <w:ind w:left="100" w:right="120" w:firstLine="0"/>
        <w:jc w:val="both"/>
        <w:rPr/>
      </w:pPr>
      <w:r w:rsidDel="00000000" w:rsidR="00000000" w:rsidRPr="00000000">
        <w:rPr>
          <w:rtl w:val="0"/>
        </w:rPr>
        <w:t xml:space="preserve">Другие виды мукополисахаридозов, ганглиозидозы, аутизм, детский церебральный паралич.</w:t>
      </w:r>
    </w:p>
    <w:p w:rsidR="00000000" w:rsidDel="00000000" w:rsidP="00000000" w:rsidRDefault="00000000" w:rsidRPr="00000000" w14:paraId="000002C6">
      <w:pPr>
        <w:pageBreakBefore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2C7">
      <w:pPr>
        <w:pStyle w:val="Heading1"/>
        <w:keepNext w:val="0"/>
        <w:keepLines w:val="0"/>
        <w:pageBreakBefore w:val="0"/>
        <w:spacing w:before="480" w:lineRule="auto"/>
        <w:jc w:val="both"/>
        <w:rPr>
          <w:b w:val="1"/>
          <w:sz w:val="46"/>
          <w:szCs w:val="46"/>
        </w:rPr>
      </w:pPr>
      <w:bookmarkStart w:colFirst="0" w:colLast="0" w:name="_nqjq6no4hmco" w:id="12"/>
      <w:bookmarkEnd w:id="12"/>
      <w:r w:rsidDel="00000000" w:rsidR="00000000" w:rsidRPr="00000000">
        <w:rPr>
          <w:b w:val="1"/>
          <w:sz w:val="46"/>
          <w:szCs w:val="46"/>
          <w:rtl w:val="0"/>
        </w:rPr>
        <w:t xml:space="preserve">ПРИМЕР ДИАГНОЗА</w:t>
      </w:r>
    </w:p>
    <w:p w:rsidR="00000000" w:rsidDel="00000000" w:rsidP="00000000" w:rsidRDefault="00000000" w:rsidRPr="00000000" w14:paraId="000002C8">
      <w:pPr>
        <w:pageBreakBefore w:val="0"/>
        <w:spacing w:before="60" w:line="276" w:lineRule="auto"/>
        <w:ind w:left="100" w:right="10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Мукополисахаридоз III А типа (синдром Санфилиппо тип А). Недостаточность митрального клапана, II ст. НК 1. Задержка психоречевого развития. Системное недоразвитие речи 1 уровня. Поведенческие нарушения. Нарушение развития личности. Ротационный синдром genu valgum. Рентгенологические признаки coxa vara с двух сторон. ОД - миопия слабой степени. ОД - гиперметропия слабой степени. Анизометропия. Рецидивирующие носовые кровотечения. Смешанная тугоухость.</w:t>
      </w:r>
    </w:p>
    <w:p w:rsidR="00000000" w:rsidDel="00000000" w:rsidP="00000000" w:rsidRDefault="00000000" w:rsidRPr="00000000" w14:paraId="000002C9">
      <w:pPr>
        <w:pageBreakBefore w:val="0"/>
        <w:rPr>
          <w:rFonts w:ascii="Times New Roman" w:cs="Times New Roman" w:eastAsia="Times New Roman" w:hAnsi="Times New Roman"/>
          <w:i w:val="1"/>
          <w:sz w:val="21"/>
          <w:szCs w:val="21"/>
        </w:rPr>
      </w:pPr>
      <w:r w:rsidDel="00000000" w:rsidR="00000000" w:rsidRPr="00000000">
        <w:rPr>
          <w:rFonts w:ascii="Times New Roman" w:cs="Times New Roman" w:eastAsia="Times New Roman" w:hAnsi="Times New Roman"/>
          <w:i w:val="1"/>
          <w:sz w:val="21"/>
          <w:szCs w:val="21"/>
          <w:rtl w:val="0"/>
        </w:rPr>
        <w:t xml:space="preserve"> </w:t>
      </w:r>
    </w:p>
    <w:p w:rsidR="00000000" w:rsidDel="00000000" w:rsidP="00000000" w:rsidRDefault="00000000" w:rsidRPr="00000000" w14:paraId="000002CA">
      <w:pPr>
        <w:pStyle w:val="Heading1"/>
        <w:keepNext w:val="0"/>
        <w:keepLines w:val="0"/>
        <w:pageBreakBefore w:val="0"/>
        <w:spacing w:before="480" w:lineRule="auto"/>
        <w:jc w:val="both"/>
        <w:rPr>
          <w:b w:val="1"/>
          <w:sz w:val="46"/>
          <w:szCs w:val="46"/>
        </w:rPr>
      </w:pPr>
      <w:bookmarkStart w:colFirst="0" w:colLast="0" w:name="_p0zqxm8x1tax" w:id="13"/>
      <w:bookmarkEnd w:id="13"/>
      <w:r w:rsidDel="00000000" w:rsidR="00000000" w:rsidRPr="00000000">
        <w:rPr>
          <w:b w:val="1"/>
          <w:sz w:val="46"/>
          <w:szCs w:val="46"/>
          <w:rtl w:val="0"/>
        </w:rPr>
        <w:t xml:space="preserve">ВЕДЕНИЕ БОЛЬНЫХ МУКОПОЛИСАХАРИДОЗОМ III ТИПА</w:t>
      </w:r>
    </w:p>
    <w:p w:rsidR="00000000" w:rsidDel="00000000" w:rsidP="00000000" w:rsidRDefault="00000000" w:rsidRPr="00000000" w14:paraId="000002CB">
      <w:pPr>
        <w:pageBreakBefore w:val="0"/>
        <w:spacing w:before="60" w:line="276" w:lineRule="auto"/>
        <w:ind w:left="100" w:right="100" w:firstLine="0"/>
        <w:jc w:val="both"/>
        <w:rPr/>
      </w:pPr>
      <w:r w:rsidDel="00000000" w:rsidR="00000000" w:rsidRPr="00000000">
        <w:rPr>
          <w:rtl w:val="0"/>
        </w:rPr>
        <w:t xml:space="preserve">Заболевание имеет мультисистемную природу и необратимые, прогрессирующие клинические проявления, что обусловливает необходимость наблюдения не только узкими специалистами (оториноларингологами, хирургами-ортопедами, офтальмологами, кардиологами, пульмонологами, невропатологами, стоматологами), но и физиотерапевтами, логопедами, психологами и работниками паллиативных служб.</w:t>
      </w:r>
    </w:p>
    <w:p w:rsidR="00000000" w:rsidDel="00000000" w:rsidP="00000000" w:rsidRDefault="00000000" w:rsidRPr="00000000" w14:paraId="000002CC">
      <w:pPr>
        <w:pageBreakBefore w:val="0"/>
        <w:spacing w:line="276" w:lineRule="auto"/>
        <w:ind w:left="100" w:right="120" w:firstLine="0"/>
        <w:jc w:val="both"/>
        <w:rPr/>
      </w:pPr>
      <w:r w:rsidDel="00000000" w:rsidR="00000000" w:rsidRPr="00000000">
        <w:rPr>
          <w:rtl w:val="0"/>
        </w:rPr>
        <w:t xml:space="preserve">Пациенты с данной нозологией должны постоянно находиться под наблюдением; 1 раз в 6-12 мес. (в соответствии с тяжестью состояния) показано комплексное обследование в многопрофильных стационарах. Длительность нахождения в стационаре / дневном стационаре 21-28 дней.</w:t>
      </w:r>
    </w:p>
    <w:p w:rsidR="00000000" w:rsidDel="00000000" w:rsidP="00000000" w:rsidRDefault="00000000" w:rsidRPr="00000000" w14:paraId="000002CD">
      <w:pPr>
        <w:pageBreakBefore w:val="0"/>
        <w:spacing w:line="273.6" w:lineRule="auto"/>
        <w:ind w:right="100"/>
        <w:jc w:val="both"/>
        <w:rPr/>
      </w:pPr>
      <w:r w:rsidDel="00000000" w:rsidR="00000000" w:rsidRPr="00000000">
        <w:rPr>
          <w:rtl w:val="0"/>
        </w:rPr>
        <w:t xml:space="preserve">Наблюдение больных по месту жительства (в амбулаторно-поликлинических условиях) должно осуществляться постоянно. Лабораторные и инструментальные обследования и рекомендуемая частота их проведения представлена в табл. 1.</w:t>
      </w:r>
    </w:p>
    <w:p w:rsidR="00000000" w:rsidDel="00000000" w:rsidP="00000000" w:rsidRDefault="00000000" w:rsidRPr="00000000" w14:paraId="000002CE">
      <w:pPr>
        <w:pageBreakBefore w:val="0"/>
        <w:spacing w:line="273.6" w:lineRule="auto"/>
        <w:rPr/>
      </w:pPr>
      <w:r w:rsidDel="00000000" w:rsidR="00000000" w:rsidRPr="00000000">
        <w:rPr>
          <w:rtl w:val="0"/>
        </w:rPr>
      </w:r>
    </w:p>
    <w:p w:rsidR="00000000" w:rsidDel="00000000" w:rsidP="00000000" w:rsidRDefault="00000000" w:rsidRPr="00000000" w14:paraId="000002CF">
      <w:pPr>
        <w:pageBreakBefore w:val="0"/>
        <w:spacing w:before="40" w:line="276" w:lineRule="auto"/>
        <w:ind w:left="3680" w:firstLine="4760"/>
        <w:rPr/>
      </w:pPr>
      <w:r w:rsidDel="00000000" w:rsidR="00000000" w:rsidRPr="00000000">
        <w:rPr>
          <w:rtl w:val="0"/>
        </w:rPr>
        <w:t xml:space="preserve">Таблица 3 Частота проведения обследования детей с МПС III типа</w:t>
      </w:r>
    </w:p>
    <w:tbl>
      <w:tblPr>
        <w:tblStyle w:val="Table7"/>
        <w:tblW w:w="9025.511811023624"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235.305781485253"/>
        <w:gridCol w:w="1856.4707269803957"/>
        <w:gridCol w:w="1450.9310050672025"/>
        <w:gridCol w:w="1302.233107032365"/>
        <w:gridCol w:w="1180.571190458407"/>
        <w:tblGridChange w:id="0">
          <w:tblGrid>
            <w:gridCol w:w="3235.305781485253"/>
            <w:gridCol w:w="1856.4707269803957"/>
            <w:gridCol w:w="1450.9310050672025"/>
            <w:gridCol w:w="1302.233107032365"/>
            <w:gridCol w:w="1180.571190458407"/>
          </w:tblGrid>
        </w:tblGridChange>
      </w:tblGrid>
      <w:tr>
        <w:trPr>
          <w:cantSplit w:val="0"/>
          <w:trHeight w:val="92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0">
            <w:pPr>
              <w:pageBreakBefore w:val="0"/>
              <w:spacing w:line="242.1818181818182" w:lineRule="auto"/>
              <w:ind w:left="2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Исследования</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1">
            <w:pPr>
              <w:pageBreakBefore w:val="0"/>
              <w:ind w:left="220" w:right="3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Первоначальная оценка</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2">
            <w:pPr>
              <w:pageBreakBefore w:val="0"/>
              <w:spacing w:line="242.1818181818182" w:lineRule="auto"/>
              <w:ind w:left="2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Каждые     </w:t>
              <w:tab/>
              <w:t xml:space="preserve">6</w:t>
            </w:r>
          </w:p>
          <w:p w:rsidR="00000000" w:rsidDel="00000000" w:rsidP="00000000" w:rsidRDefault="00000000" w:rsidRPr="00000000" w14:paraId="000002D3">
            <w:pPr>
              <w:pageBreakBefore w:val="0"/>
              <w:ind w:left="2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мес</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4">
            <w:pPr>
              <w:pageBreakBefore w:val="0"/>
              <w:ind w:left="220" w:right="1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Каждые   12 мес</w:t>
            </w:r>
          </w:p>
        </w:tc>
        <w:tc>
          <w:tcPr>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5">
            <w:pPr>
              <w:pageBreakBefore w:val="0"/>
              <w:ind w:left="220" w:right="24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Один раз в 2 года</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6">
            <w:pPr>
              <w:pageBreakBefore w:val="0"/>
              <w:spacing w:line="247.63636363636363" w:lineRule="auto"/>
              <w:ind w:left="2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Подтверждение диагноза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7">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8">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9">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A">
            <w:pPr>
              <w:pageBreakBefore w:val="0"/>
              <w:ind w:left="120" w:firstLine="0"/>
              <w:rPr/>
            </w:pPr>
            <w:r w:rsidDel="00000000" w:rsidR="00000000" w:rsidRPr="00000000">
              <w:rPr>
                <w:rtl w:val="0"/>
              </w:rPr>
              <w:t xml:space="preserve"> </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B">
            <w:pPr>
              <w:pageBreakBefore w:val="0"/>
              <w:spacing w:line="247.63636363636363" w:lineRule="auto"/>
              <w:ind w:left="2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Анамнез болезни</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C">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D">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E">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DF">
            <w:pPr>
              <w:pageBreakBefore w:val="0"/>
              <w:ind w:left="120" w:firstLine="0"/>
              <w:rPr/>
            </w:pPr>
            <w:r w:rsidDel="00000000" w:rsidR="00000000" w:rsidRPr="00000000">
              <w:rPr>
                <w:rtl w:val="0"/>
              </w:rPr>
              <w:t xml:space="preserve"> </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0">
            <w:pPr>
              <w:pageBreakBefore w:val="0"/>
              <w:spacing w:line="247.63636363636363" w:lineRule="auto"/>
              <w:ind w:left="2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Клинический осмотр</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1">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2">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3">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4">
            <w:pPr>
              <w:pageBreakBefore w:val="0"/>
              <w:ind w:left="120" w:firstLine="0"/>
              <w:rPr/>
            </w:pPr>
            <w:r w:rsidDel="00000000" w:rsidR="00000000" w:rsidRPr="00000000">
              <w:rPr>
                <w:rtl w:val="0"/>
              </w:rPr>
              <w:t xml:space="preserve"> </w:t>
            </w:r>
          </w:p>
        </w:tc>
      </w:tr>
      <w:tr>
        <w:trPr>
          <w:cantSplit w:val="0"/>
          <w:trHeight w:val="500" w:hRule="atLeast"/>
          <w:tblHeader w:val="0"/>
        </w:trPr>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5">
            <w:pPr>
              <w:pageBreakBefore w:val="0"/>
              <w:spacing w:line="242.1818181818182" w:lineRule="auto"/>
              <w:ind w:left="2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Рост, вес, окружность головы</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6">
            <w:pPr>
              <w:pageBreakBefore w:val="0"/>
              <w:ind w:left="120" w:firstLine="0"/>
              <w:rPr/>
            </w:pPr>
            <w:r w:rsidDel="00000000" w:rsidR="00000000" w:rsidRPr="00000000">
              <w:rPr>
                <w:rtl w:val="0"/>
              </w:rPr>
              <w:t xml:space="preserve"> </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7">
            <w:pPr>
              <w:pageBreakBefore w:val="0"/>
              <w:spacing w:line="243.27272727272728"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8">
            <w:pPr>
              <w:pageBreakBefore w:val="0"/>
              <w:ind w:left="120" w:firstLine="0"/>
              <w:rPr/>
            </w:pPr>
            <w:r w:rsidDel="00000000" w:rsidR="00000000" w:rsidRPr="00000000">
              <w:rPr>
                <w:rtl w:val="0"/>
              </w:rPr>
              <w:t xml:space="preserve"> </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9">
            <w:pPr>
              <w:pageBreakBefore w:val="0"/>
              <w:ind w:left="120" w:firstLine="0"/>
              <w:rPr/>
            </w:pPr>
            <w:r w:rsidDel="00000000" w:rsidR="00000000" w:rsidRPr="00000000">
              <w:rPr>
                <w:rtl w:val="0"/>
              </w:rPr>
              <w:t xml:space="preserve"> </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A">
            <w:pPr>
              <w:pageBreakBefore w:val="0"/>
              <w:spacing w:line="260.7272727272727" w:lineRule="auto"/>
              <w:ind w:left="220" w:firstLine="0"/>
              <w:rPr>
                <w:rFonts w:ascii="Times New Roman" w:cs="Times New Roman" w:eastAsia="Times New Roman" w:hAnsi="Times New Roman"/>
                <w:sz w:val="13"/>
                <w:szCs w:val="13"/>
              </w:rPr>
            </w:pPr>
            <w:r w:rsidDel="00000000" w:rsidR="00000000" w:rsidRPr="00000000">
              <w:rPr>
                <w:rFonts w:ascii="Times New Roman" w:cs="Times New Roman" w:eastAsia="Times New Roman" w:hAnsi="Times New Roman"/>
                <w:sz w:val="20"/>
                <w:szCs w:val="20"/>
                <w:rtl w:val="0"/>
              </w:rPr>
              <w:t xml:space="preserve">Выносливость</w:t>
            </w:r>
            <w:r w:rsidDel="00000000" w:rsidR="00000000" w:rsidRPr="00000000">
              <w:rPr>
                <w:rFonts w:ascii="Times New Roman" w:cs="Times New Roman" w:eastAsia="Times New Roman" w:hAnsi="Times New Roman"/>
                <w:sz w:val="13"/>
                <w:szCs w:val="13"/>
                <w:rtl w:val="0"/>
              </w:rPr>
              <w:t xml:space="preserve">1</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B">
            <w:pPr>
              <w:pageBreakBefore w:val="0"/>
              <w:spacing w:before="20"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C">
            <w:pPr>
              <w:pageBreakBefore w:val="0"/>
              <w:spacing w:before="20"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D">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E">
            <w:pPr>
              <w:pageBreakBefore w:val="0"/>
              <w:ind w:left="120" w:firstLine="0"/>
              <w:rPr/>
            </w:pPr>
            <w:r w:rsidDel="00000000" w:rsidR="00000000" w:rsidRPr="00000000">
              <w:rPr>
                <w:rtl w:val="0"/>
              </w:rPr>
              <w:t xml:space="preserve"> </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EF">
            <w:pPr>
              <w:pageBreakBefore w:val="0"/>
              <w:spacing w:line="247.63636363636363" w:lineRule="auto"/>
              <w:ind w:left="2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Оценка ЦНС</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0">
            <w:pPr>
              <w:pageBreakBefore w:val="0"/>
              <w:ind w:left="120" w:firstLine="0"/>
              <w:rPr/>
            </w:pPr>
            <w:r w:rsidDel="00000000" w:rsidR="00000000" w:rsidRPr="00000000">
              <w:rPr>
                <w:rtl w:val="0"/>
              </w:rPr>
              <w:t xml:space="preserve"> </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1">
            <w:pPr>
              <w:pageBreakBefore w:val="0"/>
              <w:ind w:left="120" w:firstLine="0"/>
              <w:rPr/>
            </w:pPr>
            <w:r w:rsidDel="00000000" w:rsidR="00000000" w:rsidRPr="00000000">
              <w:rPr>
                <w:rtl w:val="0"/>
              </w:rPr>
              <w:t xml:space="preserve"> </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2">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3">
            <w:pPr>
              <w:pageBreakBefore w:val="0"/>
              <w:ind w:left="120" w:firstLine="0"/>
              <w:rPr/>
            </w:pPr>
            <w:r w:rsidDel="00000000" w:rsidR="00000000" w:rsidRPr="00000000">
              <w:rPr>
                <w:rtl w:val="0"/>
              </w:rPr>
              <w:t xml:space="preserve"> </w:t>
            </w:r>
          </w:p>
        </w:tc>
      </w:tr>
      <w:tr>
        <w:trPr>
          <w:cantSplit w:val="0"/>
          <w:trHeight w:val="680" w:hRule="atLeast"/>
          <w:tblHeader w:val="0"/>
        </w:trPr>
        <w:tc>
          <w:tcPr>
            <w:tcBorders>
              <w:left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4">
            <w:pPr>
              <w:pageBreakBefore w:val="0"/>
              <w:ind w:left="220" w:right="1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Компьютерная томография или МРТ головного мозга</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5">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6">
            <w:pPr>
              <w:pageBreakBefore w:val="0"/>
              <w:ind w:left="120" w:firstLine="0"/>
              <w:rPr/>
            </w:pPr>
            <w:r w:rsidDel="00000000" w:rsidR="00000000" w:rsidRPr="00000000">
              <w:rPr>
                <w:rtl w:val="0"/>
              </w:rPr>
              <w:t xml:space="preserve"> </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7">
            <w:pPr>
              <w:pageBreakBefore w:val="0"/>
              <w:ind w:left="120" w:firstLine="0"/>
              <w:rPr/>
            </w:pPr>
            <w:r w:rsidDel="00000000" w:rsidR="00000000" w:rsidRPr="00000000">
              <w:rPr>
                <w:rtl w:val="0"/>
              </w:rPr>
              <w:t xml:space="preserve"> </w:t>
            </w:r>
          </w:p>
        </w:tc>
        <w:tc>
          <w:tcPr>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8">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9">
            <w:pPr>
              <w:pageBreakBefore w:val="0"/>
              <w:spacing w:line="264" w:lineRule="auto"/>
              <w:ind w:left="220" w:firstLine="0"/>
              <w:rPr>
                <w:rFonts w:ascii="Times New Roman" w:cs="Times New Roman" w:eastAsia="Times New Roman" w:hAnsi="Times New Roman"/>
                <w:sz w:val="13"/>
                <w:szCs w:val="13"/>
              </w:rPr>
            </w:pPr>
            <w:r w:rsidDel="00000000" w:rsidR="00000000" w:rsidRPr="00000000">
              <w:rPr>
                <w:rFonts w:ascii="Times New Roman" w:cs="Times New Roman" w:eastAsia="Times New Roman" w:hAnsi="Times New Roman"/>
                <w:sz w:val="20"/>
                <w:szCs w:val="20"/>
                <w:rtl w:val="0"/>
              </w:rPr>
              <w:t xml:space="preserve">Когнитивное тестирование (DQ/IQ)</w:t>
            </w:r>
            <w:r w:rsidDel="00000000" w:rsidR="00000000" w:rsidRPr="00000000">
              <w:rPr>
                <w:rFonts w:ascii="Times New Roman" w:cs="Times New Roman" w:eastAsia="Times New Roman" w:hAnsi="Times New Roman"/>
                <w:sz w:val="13"/>
                <w:szCs w:val="13"/>
                <w:rtl w:val="0"/>
              </w:rPr>
              <w:t xml:space="preserve">2</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A">
            <w:pPr>
              <w:pageBreakBefore w:val="0"/>
              <w:spacing w:before="20"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B">
            <w:pPr>
              <w:pageBreakBefore w:val="0"/>
              <w:spacing w:before="20"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C">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D">
            <w:pPr>
              <w:pageBreakBefore w:val="0"/>
              <w:ind w:left="120" w:firstLine="0"/>
              <w:rPr/>
            </w:pPr>
            <w:r w:rsidDel="00000000" w:rsidR="00000000" w:rsidRPr="00000000">
              <w:rPr>
                <w:rtl w:val="0"/>
              </w:rPr>
              <w:t xml:space="preserve"> </w:t>
            </w:r>
          </w:p>
        </w:tc>
      </w:tr>
      <w:tr>
        <w:trPr>
          <w:cantSplit w:val="0"/>
          <w:trHeight w:val="6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E">
            <w:pPr>
              <w:pageBreakBefore w:val="0"/>
              <w:ind w:left="220" w:right="1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Скорость    </w:t>
              <w:tab/>
              <w:t xml:space="preserve">нервной    </w:t>
              <w:tab/>
              <w:t xml:space="preserve">проводимости/ ЭМГ</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2FF">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0">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1">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2">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3">
            <w:pPr>
              <w:pageBreakBefore w:val="0"/>
              <w:spacing w:line="249.81818181818176" w:lineRule="auto"/>
              <w:ind w:left="2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Оценка слуха</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4">
            <w:pPr>
              <w:pageBreakBefore w:val="0"/>
              <w:ind w:left="120" w:firstLine="0"/>
              <w:rPr/>
            </w:pPr>
            <w:r w:rsidDel="00000000" w:rsidR="00000000" w:rsidRPr="00000000">
              <w:rPr>
                <w:rtl w:val="0"/>
              </w:rPr>
              <w:t xml:space="preserve"> </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5">
            <w:pPr>
              <w:pageBreakBefore w:val="0"/>
              <w:ind w:left="120" w:firstLine="0"/>
              <w:rPr/>
            </w:pPr>
            <w:r w:rsidDel="00000000" w:rsidR="00000000" w:rsidRPr="00000000">
              <w:rPr>
                <w:rtl w:val="0"/>
              </w:rPr>
              <w:t xml:space="preserve"> </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6">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7">
            <w:pPr>
              <w:pageBreakBefore w:val="0"/>
              <w:ind w:left="120" w:firstLine="0"/>
              <w:rPr/>
            </w:pPr>
            <w:r w:rsidDel="00000000" w:rsidR="00000000" w:rsidRPr="00000000">
              <w:rPr>
                <w:rtl w:val="0"/>
              </w:rPr>
              <w:t xml:space="preserve"> </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8">
            <w:pPr>
              <w:pageBreakBefore w:val="0"/>
              <w:spacing w:line="245.45454545454547" w:lineRule="auto"/>
              <w:ind w:left="2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Аудиометрия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9">
            <w:pPr>
              <w:pageBreakBefore w:val="0"/>
              <w:spacing w:line="248.72727272727275"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A">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B">
            <w:pPr>
              <w:pageBreakBefore w:val="0"/>
              <w:spacing w:line="248.72727272727275"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C">
            <w:pPr>
              <w:pageBreakBefore w:val="0"/>
              <w:ind w:left="120" w:firstLine="0"/>
              <w:rPr/>
            </w:pPr>
            <w:r w:rsidDel="00000000" w:rsidR="00000000" w:rsidRPr="00000000">
              <w:rPr>
                <w:rtl w:val="0"/>
              </w:rPr>
              <w:t xml:space="preserve"> </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D">
            <w:pPr>
              <w:pageBreakBefore w:val="0"/>
              <w:spacing w:line="248.72727272727275" w:lineRule="auto"/>
              <w:ind w:left="2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Оценка зрения</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E">
            <w:pPr>
              <w:pageBreakBefore w:val="0"/>
              <w:ind w:left="120" w:firstLine="0"/>
              <w:rPr/>
            </w:pPr>
            <w:r w:rsidDel="00000000" w:rsidR="00000000" w:rsidRPr="00000000">
              <w:rPr>
                <w:rtl w:val="0"/>
              </w:rPr>
              <w:t xml:space="preserve"> </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0F">
            <w:pPr>
              <w:pageBreakBefore w:val="0"/>
              <w:ind w:left="120" w:firstLine="0"/>
              <w:rPr/>
            </w:pPr>
            <w:r w:rsidDel="00000000" w:rsidR="00000000" w:rsidRPr="00000000">
              <w:rPr>
                <w:rtl w:val="0"/>
              </w:rPr>
              <w:t xml:space="preserve"> </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0">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1">
            <w:pPr>
              <w:pageBreakBefore w:val="0"/>
              <w:ind w:left="120" w:firstLine="0"/>
              <w:rPr/>
            </w:pPr>
            <w:r w:rsidDel="00000000" w:rsidR="00000000" w:rsidRPr="00000000">
              <w:rPr>
                <w:rtl w:val="0"/>
              </w:rPr>
              <w:t xml:space="preserve"> </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2">
            <w:pPr>
              <w:pageBreakBefore w:val="0"/>
              <w:spacing w:line="245.45454545454547" w:lineRule="auto"/>
              <w:ind w:left="2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Острота зрения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3">
            <w:pPr>
              <w:pageBreakBefore w:val="0"/>
              <w:spacing w:line="249.81818181818176"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4">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5">
            <w:pPr>
              <w:pageBreakBefore w:val="0"/>
              <w:spacing w:line="249.81818181818176"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6">
            <w:pPr>
              <w:pageBreakBefore w:val="0"/>
              <w:ind w:left="120" w:firstLine="0"/>
              <w:rPr/>
            </w:pPr>
            <w:r w:rsidDel="00000000" w:rsidR="00000000" w:rsidRPr="00000000">
              <w:rPr>
                <w:rtl w:val="0"/>
              </w:rPr>
              <w:t xml:space="preserve"> </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7">
            <w:pPr>
              <w:pageBreakBefore w:val="0"/>
              <w:spacing w:line="242.1818181818182" w:lineRule="auto"/>
              <w:ind w:left="2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Осмотр глазного дна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8">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9">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A">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B">
            <w:pPr>
              <w:pageBreakBefore w:val="0"/>
              <w:ind w:left="120" w:firstLine="0"/>
              <w:rPr/>
            </w:pPr>
            <w:r w:rsidDel="00000000" w:rsidR="00000000" w:rsidRPr="00000000">
              <w:rPr>
                <w:rtl w:val="0"/>
              </w:rPr>
              <w:t xml:space="preserve"> </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C">
            <w:pPr>
              <w:pageBreakBefore w:val="0"/>
              <w:spacing w:line="245.45454545454547" w:lineRule="auto"/>
              <w:ind w:left="2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Исследование роговицы</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D">
            <w:pPr>
              <w:pageBreakBefore w:val="0"/>
              <w:spacing w:line="248.72727272727275"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E">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1F">
            <w:pPr>
              <w:pageBreakBefore w:val="0"/>
              <w:spacing w:line="248.72727272727275"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0">
            <w:pPr>
              <w:pageBreakBefore w:val="0"/>
              <w:ind w:left="120" w:firstLine="0"/>
              <w:rPr/>
            </w:pPr>
            <w:r w:rsidDel="00000000" w:rsidR="00000000" w:rsidRPr="00000000">
              <w:rPr>
                <w:rtl w:val="0"/>
              </w:rPr>
              <w:t xml:space="preserve"> </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1">
            <w:pPr>
              <w:pageBreakBefore w:val="0"/>
              <w:spacing w:line="248.72727272727275" w:lineRule="auto"/>
              <w:ind w:left="2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Дыхательная система</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2">
            <w:pPr>
              <w:pageBreakBefore w:val="0"/>
              <w:ind w:left="120" w:firstLine="0"/>
              <w:rPr/>
            </w:pPr>
            <w:r w:rsidDel="00000000" w:rsidR="00000000" w:rsidRPr="00000000">
              <w:rPr>
                <w:rtl w:val="0"/>
              </w:rPr>
              <w:t xml:space="preserve"> </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3">
            <w:pPr>
              <w:pageBreakBefore w:val="0"/>
              <w:ind w:left="120" w:firstLine="0"/>
              <w:rPr/>
            </w:pPr>
            <w:r w:rsidDel="00000000" w:rsidR="00000000" w:rsidRPr="00000000">
              <w:rPr>
                <w:rtl w:val="0"/>
              </w:rPr>
              <w:t xml:space="preserve"> </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4">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5">
            <w:pPr>
              <w:pageBreakBefore w:val="0"/>
              <w:ind w:left="120" w:firstLine="0"/>
              <w:rPr/>
            </w:pPr>
            <w:r w:rsidDel="00000000" w:rsidR="00000000" w:rsidRPr="00000000">
              <w:rPr>
                <w:rtl w:val="0"/>
              </w:rPr>
              <w:t xml:space="preserve"> </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6">
            <w:pPr>
              <w:pageBreakBefore w:val="0"/>
              <w:spacing w:line="245.45454545454547" w:lineRule="auto"/>
              <w:ind w:left="2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ФВД</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7">
            <w:pPr>
              <w:pageBreakBefore w:val="0"/>
              <w:spacing w:line="248.72727272727275"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8">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9">
            <w:pPr>
              <w:pageBreakBefore w:val="0"/>
              <w:spacing w:line="248.72727272727275"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A">
            <w:pPr>
              <w:pageBreakBefore w:val="0"/>
              <w:ind w:left="120" w:firstLine="0"/>
              <w:rPr/>
            </w:pPr>
            <w:r w:rsidDel="00000000" w:rsidR="00000000" w:rsidRPr="00000000">
              <w:rPr>
                <w:rtl w:val="0"/>
              </w:rPr>
              <w:t xml:space="preserve"> </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B">
            <w:pPr>
              <w:pageBreakBefore w:val="0"/>
              <w:spacing w:line="248.72727272727275" w:lineRule="auto"/>
              <w:ind w:left="2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Исследование сна/полисомнография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C">
            <w:pPr>
              <w:pageBreakBefore w:val="0"/>
              <w:spacing w:line="248.72727272727275"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D">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E">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2F">
            <w:pPr>
              <w:pageBreakBefore w:val="0"/>
              <w:spacing w:line="248.72727272727275"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r>
      <w:tr>
        <w:trPr>
          <w:cantSplit w:val="0"/>
          <w:trHeight w:val="6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0">
            <w:pPr>
              <w:pageBreakBefore w:val="0"/>
              <w:ind w:left="220" w:right="10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Обследование   сердечно-сосудистой системы</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1">
            <w:pPr>
              <w:pageBreakBefore w:val="0"/>
              <w:ind w:left="120" w:firstLine="0"/>
              <w:rPr/>
            </w:pPr>
            <w:r w:rsidDel="00000000" w:rsidR="00000000" w:rsidRPr="00000000">
              <w:rPr>
                <w:rtl w:val="0"/>
              </w:rPr>
              <w:t xml:space="preserve"> </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2">
            <w:pPr>
              <w:pageBreakBefore w:val="0"/>
              <w:ind w:left="120" w:firstLine="0"/>
              <w:rPr/>
            </w:pPr>
            <w:r w:rsidDel="00000000" w:rsidR="00000000" w:rsidRPr="00000000">
              <w:rPr>
                <w:rtl w:val="0"/>
              </w:rPr>
              <w:t xml:space="preserve"> </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3">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4">
            <w:pPr>
              <w:pageBreakBefore w:val="0"/>
              <w:ind w:left="120" w:firstLine="0"/>
              <w:rPr/>
            </w:pPr>
            <w:r w:rsidDel="00000000" w:rsidR="00000000" w:rsidRPr="00000000">
              <w:rPr>
                <w:rtl w:val="0"/>
              </w:rPr>
              <w:t xml:space="preserve"> </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5">
            <w:pPr>
              <w:pageBreakBefore w:val="0"/>
              <w:spacing w:line="242.1818181818182" w:lineRule="auto"/>
              <w:ind w:left="2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Электрокардиограмма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6">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7">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8">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9">
            <w:pPr>
              <w:pageBreakBefore w:val="0"/>
              <w:ind w:left="120" w:firstLine="0"/>
              <w:rPr/>
            </w:pPr>
            <w:r w:rsidDel="00000000" w:rsidR="00000000" w:rsidRPr="00000000">
              <w:rPr>
                <w:rtl w:val="0"/>
              </w:rPr>
              <w:t xml:space="preserve"> </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A">
            <w:pPr>
              <w:pageBreakBefore w:val="0"/>
              <w:spacing w:line="242.1818181818182" w:lineRule="auto"/>
              <w:ind w:left="2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Эхокардиография</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B">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C">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D">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E">
            <w:pPr>
              <w:pageBreakBefore w:val="0"/>
              <w:ind w:left="120" w:firstLine="0"/>
              <w:rPr/>
            </w:pPr>
            <w:r w:rsidDel="00000000" w:rsidR="00000000" w:rsidRPr="00000000">
              <w:rPr>
                <w:rtl w:val="0"/>
              </w:rPr>
              <w:t xml:space="preserve"> </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3F">
            <w:pPr>
              <w:pageBreakBefore w:val="0"/>
              <w:spacing w:line="247.63636363636363" w:lineRule="auto"/>
              <w:ind w:left="2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Опорно-двигательный аппарат</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0">
            <w:pPr>
              <w:pageBreakBefore w:val="0"/>
              <w:ind w:left="120" w:firstLine="0"/>
              <w:rPr/>
            </w:pPr>
            <w:r w:rsidDel="00000000" w:rsidR="00000000" w:rsidRPr="00000000">
              <w:rPr>
                <w:rtl w:val="0"/>
              </w:rPr>
              <w:t xml:space="preserve"> </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1">
            <w:pPr>
              <w:pageBreakBefore w:val="0"/>
              <w:ind w:left="120" w:firstLine="0"/>
              <w:rPr/>
            </w:pPr>
            <w:r w:rsidDel="00000000" w:rsidR="00000000" w:rsidRPr="00000000">
              <w:rPr>
                <w:rtl w:val="0"/>
              </w:rPr>
              <w:t xml:space="preserve"> </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2">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3">
            <w:pPr>
              <w:pageBreakBefore w:val="0"/>
              <w:ind w:left="120" w:firstLine="0"/>
              <w:rPr/>
            </w:pPr>
            <w:r w:rsidDel="00000000" w:rsidR="00000000" w:rsidRPr="00000000">
              <w:rPr>
                <w:rtl w:val="0"/>
              </w:rPr>
              <w:t xml:space="preserve"> </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4">
            <w:pPr>
              <w:pageBreakBefore w:val="0"/>
              <w:spacing w:line="242.1818181818182" w:lineRule="auto"/>
              <w:ind w:left="2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Рентгенографии скелета</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5">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6">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7">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8">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9">
            <w:pPr>
              <w:pageBreakBefore w:val="0"/>
              <w:spacing w:line="247.63636363636363" w:lineRule="auto"/>
              <w:ind w:left="2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Желудочно-кишечный тракт</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A">
            <w:pPr>
              <w:pageBreakBefore w:val="0"/>
              <w:ind w:left="120" w:firstLine="0"/>
              <w:rPr/>
            </w:pPr>
            <w:r w:rsidDel="00000000" w:rsidR="00000000" w:rsidRPr="00000000">
              <w:rPr>
                <w:rtl w:val="0"/>
              </w:rPr>
              <w:t xml:space="preserve"> </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B">
            <w:pPr>
              <w:pageBreakBefore w:val="0"/>
              <w:ind w:left="120" w:firstLine="0"/>
              <w:rPr/>
            </w:pPr>
            <w:r w:rsidDel="00000000" w:rsidR="00000000" w:rsidRPr="00000000">
              <w:rPr>
                <w:rtl w:val="0"/>
              </w:rPr>
              <w:t xml:space="preserve"> </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C">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D">
            <w:pPr>
              <w:pageBreakBefore w:val="0"/>
              <w:ind w:left="120" w:firstLine="0"/>
              <w:rPr/>
            </w:pPr>
            <w:r w:rsidDel="00000000" w:rsidR="00000000" w:rsidRPr="00000000">
              <w:rPr>
                <w:rtl w:val="0"/>
              </w:rPr>
              <w:t xml:space="preserve"> </w:t>
            </w:r>
          </w:p>
        </w:tc>
      </w:tr>
      <w:tr>
        <w:trPr>
          <w:cantSplit w:val="0"/>
          <w:trHeight w:val="68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E">
            <w:pPr>
              <w:pageBreakBefore w:val="0"/>
              <w:ind w:left="220" w:right="10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УЗИ  </w:t>
              <w:tab/>
              <w:t xml:space="preserve">органов   </w:t>
              <w:tab/>
              <w:t xml:space="preserve">брюшной   </w:t>
              <w:tab/>
              <w:t xml:space="preserve">полости; объем селезенки, печени</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4F">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0">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1">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2">
            <w:pPr>
              <w:pageBreakBefore w:val="0"/>
              <w:ind w:left="120" w:firstLine="0"/>
              <w:rPr/>
            </w:pPr>
            <w:r w:rsidDel="00000000" w:rsidR="00000000" w:rsidRPr="00000000">
              <w:rPr>
                <w:rtl w:val="0"/>
              </w:rPr>
              <w:t xml:space="preserve"> </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3">
            <w:pPr>
              <w:pageBreakBefore w:val="0"/>
              <w:spacing w:line="247.63636363636363" w:lineRule="auto"/>
              <w:ind w:left="220" w:firstLine="0"/>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Лабораторные исследования</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4">
            <w:pPr>
              <w:pageBreakBefore w:val="0"/>
              <w:ind w:left="120" w:firstLine="0"/>
              <w:rPr/>
            </w:pPr>
            <w:r w:rsidDel="00000000" w:rsidR="00000000" w:rsidRPr="00000000">
              <w:rPr>
                <w:rtl w:val="0"/>
              </w:rPr>
              <w:t xml:space="preserve"> </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5">
            <w:pPr>
              <w:pageBreakBefore w:val="0"/>
              <w:ind w:left="120" w:firstLine="0"/>
              <w:rPr/>
            </w:pPr>
            <w:r w:rsidDel="00000000" w:rsidR="00000000" w:rsidRPr="00000000">
              <w:rPr>
                <w:rtl w:val="0"/>
              </w:rPr>
              <w:t xml:space="preserve"> </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6">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7">
            <w:pPr>
              <w:pageBreakBefore w:val="0"/>
              <w:ind w:left="120" w:firstLine="0"/>
              <w:rPr/>
            </w:pPr>
            <w:r w:rsidDel="00000000" w:rsidR="00000000" w:rsidRPr="00000000">
              <w:rPr>
                <w:rtl w:val="0"/>
              </w:rPr>
              <w:t xml:space="preserve"> </w:t>
            </w:r>
          </w:p>
        </w:tc>
      </w:tr>
      <w:tr>
        <w:trPr>
          <w:cantSplit w:val="0"/>
          <w:trHeight w:val="500" w:hRule="atLeast"/>
          <w:tblHeader w:val="0"/>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8">
            <w:pPr>
              <w:pageBreakBefore w:val="0"/>
              <w:spacing w:line="242.1818181818182" w:lineRule="auto"/>
              <w:ind w:left="220" w:firstLine="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Определение ГАГ</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9">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A">
            <w:pPr>
              <w:pageBreakBefore w:val="0"/>
              <w:spacing w:line="247.63636363636363" w:lineRule="auto"/>
              <w:ind w:left="120" w:firstLine="0"/>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Х</w:t>
            </w:r>
          </w:p>
        </w:tc>
        <w:tc>
          <w:tcPr>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B">
            <w:pPr>
              <w:pageBreakBefore w:val="0"/>
              <w:ind w:left="120" w:firstLine="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35C">
            <w:pPr>
              <w:pageBreakBefore w:val="0"/>
              <w:ind w:left="120" w:firstLine="0"/>
              <w:rPr/>
            </w:pPr>
            <w:r w:rsidDel="00000000" w:rsidR="00000000" w:rsidRPr="00000000">
              <w:rPr>
                <w:rtl w:val="0"/>
              </w:rPr>
              <w:t xml:space="preserve"> </w:t>
            </w:r>
          </w:p>
        </w:tc>
      </w:tr>
    </w:tbl>
    <w:p w:rsidR="00000000" w:rsidDel="00000000" w:rsidP="00000000" w:rsidRDefault="00000000" w:rsidRPr="00000000" w14:paraId="0000035D">
      <w:pPr>
        <w:pageBreakBefore w:val="0"/>
        <w:spacing w:line="276" w:lineRule="auto"/>
        <w:ind w:left="120" w:right="100" w:firstLine="0"/>
        <w:jc w:val="both"/>
        <w:rPr/>
      </w:pPr>
      <w:r w:rsidDel="00000000" w:rsidR="00000000" w:rsidRPr="00000000">
        <w:rPr>
          <w:rtl w:val="0"/>
        </w:rPr>
        <w:t xml:space="preserve">Для предотвращения аспирационного поражения органов дыхания родителям или лицам, осуществляющим уход за больным МПС с нарушениями глотания, необходимо выполнение ряда рекомендаций:</w:t>
      </w:r>
    </w:p>
    <w:p w:rsidR="00000000" w:rsidDel="00000000" w:rsidP="00000000" w:rsidRDefault="00000000" w:rsidRPr="00000000" w14:paraId="0000035E">
      <w:pPr>
        <w:pageBreakBefore w:val="0"/>
        <w:ind w:left="120" w:firstLine="0"/>
        <w:jc w:val="both"/>
        <w:rPr/>
      </w:pPr>
      <w:r w:rsidDel="00000000" w:rsidR="00000000" w:rsidRPr="00000000">
        <w:rPr>
          <w:rtl w:val="0"/>
        </w:rPr>
        <w:t xml:space="preserve">1)  частота кормлений должна быть не менее 8-10 р/сутки небольшими порциями;</w:t>
      </w:r>
    </w:p>
    <w:p w:rsidR="00000000" w:rsidDel="00000000" w:rsidP="00000000" w:rsidRDefault="00000000" w:rsidRPr="00000000" w14:paraId="0000035F">
      <w:pPr>
        <w:pageBreakBefore w:val="0"/>
        <w:spacing w:before="40" w:lineRule="auto"/>
        <w:ind w:left="380" w:hanging="260"/>
        <w:jc w:val="both"/>
        <w:rPr/>
      </w:pPr>
      <w:r w:rsidDel="00000000" w:rsidR="00000000" w:rsidRPr="00000000">
        <w:rPr>
          <w:rtl w:val="0"/>
        </w:rPr>
        <w:t xml:space="preserve">2)  положение больного при кормлении сидя или с приподнятым головным концом;</w:t>
      </w:r>
    </w:p>
    <w:p w:rsidR="00000000" w:rsidDel="00000000" w:rsidP="00000000" w:rsidRDefault="00000000" w:rsidRPr="00000000" w14:paraId="00000360">
      <w:pPr>
        <w:pageBreakBefore w:val="0"/>
        <w:spacing w:before="40" w:lineRule="auto"/>
        <w:ind w:left="380" w:hanging="260"/>
        <w:jc w:val="both"/>
        <w:rPr/>
      </w:pPr>
      <w:r w:rsidDel="00000000" w:rsidR="00000000" w:rsidRPr="00000000">
        <w:rPr>
          <w:rtl w:val="0"/>
        </w:rPr>
        <w:t xml:space="preserve">3)  ежедневный дренажный массаж, проводимый  несколько раз в день;</w:t>
      </w:r>
    </w:p>
    <w:p w:rsidR="00000000" w:rsidDel="00000000" w:rsidP="00000000" w:rsidRDefault="00000000" w:rsidRPr="00000000" w14:paraId="00000361">
      <w:pPr>
        <w:pageBreakBefore w:val="0"/>
        <w:spacing w:before="40" w:line="273.6" w:lineRule="auto"/>
        <w:ind w:left="120" w:right="120" w:firstLine="0"/>
        <w:rPr/>
      </w:pPr>
      <w:r w:rsidDel="00000000" w:rsidR="00000000" w:rsidRPr="00000000">
        <w:rPr>
          <w:rtl w:val="0"/>
        </w:rPr>
        <w:t xml:space="preserve">4)  в случае грубого нарушения глотания регулярная санация верхних дыхательных путей с помощью  электроотсоса;</w:t>
      </w:r>
    </w:p>
    <w:p w:rsidR="00000000" w:rsidDel="00000000" w:rsidP="00000000" w:rsidRDefault="00000000" w:rsidRPr="00000000" w14:paraId="00000362">
      <w:pPr>
        <w:pageBreakBefore w:val="0"/>
        <w:ind w:left="380" w:hanging="260"/>
        <w:jc w:val="both"/>
        <w:rPr/>
      </w:pPr>
      <w:r w:rsidDel="00000000" w:rsidR="00000000" w:rsidRPr="00000000">
        <w:rPr>
          <w:rtl w:val="0"/>
        </w:rPr>
        <w:t xml:space="preserve">5)  кормление через зонд обязательно при течении бронхита/пневмонии;</w:t>
      </w:r>
    </w:p>
    <w:p w:rsidR="00000000" w:rsidDel="00000000" w:rsidP="00000000" w:rsidRDefault="00000000" w:rsidRPr="00000000" w14:paraId="00000363">
      <w:pPr>
        <w:pageBreakBefore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364">
      <w:pPr>
        <w:pageBreakBefore w:val="0"/>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365">
      <w:pPr>
        <w:pageBreakBefore w:val="0"/>
        <w:spacing w:before="80" w:lineRule="auto"/>
        <w:ind w:left="120" w:right="120" w:firstLine="0"/>
        <w:jc w:val="both"/>
        <w:rPr>
          <w:rFonts w:ascii="Times New Roman" w:cs="Times New Roman" w:eastAsia="Times New Roman" w:hAnsi="Times New Roman"/>
          <w:sz w:val="20"/>
          <w:szCs w:val="20"/>
        </w:rPr>
      </w:pPr>
      <w:r w:rsidDel="00000000" w:rsidR="00000000" w:rsidRPr="00000000">
        <w:rPr>
          <w:sz w:val="13"/>
          <w:szCs w:val="13"/>
          <w:rtl w:val="0"/>
        </w:rPr>
        <w:t xml:space="preserve">1</w:t>
      </w:r>
      <w:r w:rsidDel="00000000" w:rsidR="00000000" w:rsidRPr="00000000">
        <w:rPr>
          <w:rFonts w:ascii="Times New Roman" w:cs="Times New Roman" w:eastAsia="Times New Roman" w:hAnsi="Times New Roman"/>
          <w:sz w:val="20"/>
          <w:szCs w:val="20"/>
          <w:rtl w:val="0"/>
        </w:rPr>
        <w:t xml:space="preserve">Для детей старше 3 лет; расстояние, пройденное за 6 минут (предпочтительным является тот же промежуток времени, что и в предыдущих тестах этого пациента); число ступеней, пройденных вверх за 3 минуты. Оцениваются показатели сатурации SpO2, ЧДД, ЧСС до и после нагрузки.</w:t>
      </w:r>
    </w:p>
    <w:p w:rsidR="00000000" w:rsidDel="00000000" w:rsidP="00000000" w:rsidRDefault="00000000" w:rsidRPr="00000000" w14:paraId="00000366">
      <w:pPr>
        <w:pageBreakBefore w:val="0"/>
        <w:spacing w:line="314.1818181818182" w:lineRule="auto"/>
        <w:ind w:left="120" w:firstLine="0"/>
        <w:jc w:val="both"/>
        <w:rPr>
          <w:rFonts w:ascii="Times New Roman" w:cs="Times New Roman" w:eastAsia="Times New Roman" w:hAnsi="Times New Roman"/>
          <w:sz w:val="20"/>
          <w:szCs w:val="20"/>
        </w:rPr>
      </w:pPr>
      <w:r w:rsidDel="00000000" w:rsidR="00000000" w:rsidRPr="00000000">
        <w:rPr>
          <w:sz w:val="16"/>
          <w:szCs w:val="16"/>
          <w:rtl w:val="0"/>
        </w:rPr>
        <w:t xml:space="preserve">2  </w:t>
      </w:r>
      <w:r w:rsidDel="00000000" w:rsidR="00000000" w:rsidRPr="00000000">
        <w:rPr>
          <w:rFonts w:ascii="Times New Roman" w:cs="Times New Roman" w:eastAsia="Times New Roman" w:hAnsi="Times New Roman"/>
          <w:sz w:val="20"/>
          <w:szCs w:val="20"/>
          <w:rtl w:val="0"/>
        </w:rPr>
        <w:t xml:space="preserve">DQ или Коэффициент умственного развития (КУР)  - способ сравнения интеллектуального развития,</w:t>
      </w:r>
    </w:p>
    <w:p w:rsidR="00000000" w:rsidDel="00000000" w:rsidP="00000000" w:rsidRDefault="00000000" w:rsidRPr="00000000" w14:paraId="00000367">
      <w:pPr>
        <w:pageBreakBefore w:val="0"/>
        <w:ind w:left="120" w:right="1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свойственного данному возрасту (умственных способностей ребенка по отношению к его сверстникам), с хронологическим возрастом (фактическим возрастом ребенка).</w:t>
      </w:r>
    </w:p>
    <w:p w:rsidR="00000000" w:rsidDel="00000000" w:rsidP="00000000" w:rsidRDefault="00000000" w:rsidRPr="00000000" w14:paraId="00000368">
      <w:pPr>
        <w:pageBreakBefore w:val="0"/>
        <w:ind w:left="120" w:right="10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 рассчитывается делением интеллектуального возраста на хронологический и умножением на 100 для получения целого числа. Средний коэффициент умственного развития для любого возраста считается равным 100.</w:t>
      </w:r>
    </w:p>
    <w:p w:rsidR="00000000" w:rsidDel="00000000" w:rsidP="00000000" w:rsidRDefault="00000000" w:rsidRPr="00000000" w14:paraId="00000369">
      <w:pPr>
        <w:pageBreakBefore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6A">
      <w:pPr>
        <w:pageBreakBefore w:val="0"/>
        <w:spacing w:before="40" w:line="276" w:lineRule="auto"/>
        <w:ind w:left="100" w:right="100" w:firstLine="0"/>
        <w:jc w:val="both"/>
        <w:rPr/>
      </w:pPr>
      <w:r w:rsidDel="00000000" w:rsidR="00000000" w:rsidRPr="00000000">
        <w:rPr>
          <w:rtl w:val="0"/>
        </w:rPr>
        <w:t xml:space="preserve">6)      постоянное применение зонда (по показаниям – гастростомы) в случае грубого нарушения глотания, частых бронхо-легочных инфекций аспирационного генеза.</w:t>
      </w:r>
    </w:p>
    <w:p w:rsidR="00000000" w:rsidDel="00000000" w:rsidP="00000000" w:rsidRDefault="00000000" w:rsidRPr="00000000" w14:paraId="0000036B">
      <w:pPr>
        <w:pageBreakBefore w:val="0"/>
        <w:spacing w:before="20" w:lineRule="auto"/>
        <w:rPr>
          <w:rFonts w:ascii="Times New Roman" w:cs="Times New Roman" w:eastAsia="Times New Roman" w:hAnsi="Times New Roman"/>
          <w:sz w:val="27"/>
          <w:szCs w:val="27"/>
        </w:rPr>
      </w:pPr>
      <w:r w:rsidDel="00000000" w:rsidR="00000000" w:rsidRPr="00000000">
        <w:rPr>
          <w:rFonts w:ascii="Times New Roman" w:cs="Times New Roman" w:eastAsia="Times New Roman" w:hAnsi="Times New Roman"/>
          <w:sz w:val="27"/>
          <w:szCs w:val="27"/>
          <w:rtl w:val="0"/>
        </w:rPr>
        <w:t xml:space="preserve"> </w:t>
      </w:r>
    </w:p>
    <w:p w:rsidR="00000000" w:rsidDel="00000000" w:rsidP="00000000" w:rsidRDefault="00000000" w:rsidRPr="00000000" w14:paraId="0000036C">
      <w:pPr>
        <w:pStyle w:val="Heading1"/>
        <w:keepNext w:val="0"/>
        <w:keepLines w:val="0"/>
        <w:pageBreakBefore w:val="0"/>
        <w:spacing w:before="480" w:lineRule="auto"/>
        <w:jc w:val="both"/>
        <w:rPr>
          <w:b w:val="1"/>
          <w:sz w:val="46"/>
          <w:szCs w:val="46"/>
        </w:rPr>
      </w:pPr>
      <w:bookmarkStart w:colFirst="0" w:colLast="0" w:name="_6tmh86g6r0fd" w:id="14"/>
      <w:bookmarkEnd w:id="14"/>
      <w:r w:rsidDel="00000000" w:rsidR="00000000" w:rsidRPr="00000000">
        <w:rPr>
          <w:b w:val="1"/>
          <w:sz w:val="46"/>
          <w:szCs w:val="46"/>
          <w:rtl w:val="0"/>
        </w:rPr>
        <w:t xml:space="preserve">ЛЕЧЕНИЕ</w:t>
      </w:r>
    </w:p>
    <w:p w:rsidR="00000000" w:rsidDel="00000000" w:rsidP="00000000" w:rsidRDefault="00000000" w:rsidRPr="00000000" w14:paraId="0000036D">
      <w:pPr>
        <w:pageBreakBefore w:val="0"/>
        <w:spacing w:before="40" w:line="276" w:lineRule="auto"/>
        <w:ind w:left="100" w:right="100" w:firstLine="0"/>
        <w:jc w:val="both"/>
        <w:rPr/>
      </w:pPr>
      <w:r w:rsidDel="00000000" w:rsidR="00000000" w:rsidRPr="00000000">
        <w:rPr>
          <w:rtl w:val="0"/>
        </w:rPr>
        <w:t xml:space="preserve">В настоящее время не существует патогенетического лечения МПС III типа. Трансплантация стволовых клеток не имеет достаточных данных для широкого применения (описано несколько случаев в США). Трансплантация костного мозга неэффективна.</w:t>
      </w:r>
    </w:p>
    <w:p w:rsidR="00000000" w:rsidDel="00000000" w:rsidP="00000000" w:rsidRDefault="00000000" w:rsidRPr="00000000" w14:paraId="0000036E">
      <w:pPr>
        <w:pageBreakBefore w:val="0"/>
        <w:spacing w:line="276" w:lineRule="auto"/>
        <w:ind w:left="100" w:right="10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Пациенты должны получать </w:t>
      </w:r>
      <w:r w:rsidDel="00000000" w:rsidR="00000000" w:rsidRPr="00000000">
        <w:rPr>
          <w:rFonts w:ascii="Times New Roman" w:cs="Times New Roman" w:eastAsia="Times New Roman" w:hAnsi="Times New Roman"/>
          <w:i w:val="1"/>
          <w:sz w:val="24"/>
          <w:szCs w:val="24"/>
          <w:rtl w:val="0"/>
        </w:rPr>
        <w:t xml:space="preserve">симптоматическую терапию </w:t>
      </w:r>
      <w:r w:rsidDel="00000000" w:rsidR="00000000" w:rsidRPr="00000000">
        <w:rPr>
          <w:rFonts w:ascii="Times New Roman" w:cs="Times New Roman" w:eastAsia="Times New Roman" w:hAnsi="Times New Roman"/>
          <w:sz w:val="24"/>
          <w:szCs w:val="24"/>
          <w:rtl w:val="0"/>
        </w:rPr>
        <w:t xml:space="preserve">в соответствии с выявленными нарушениями и жалобами.</w:t>
      </w:r>
    </w:p>
    <w:p w:rsidR="00000000" w:rsidDel="00000000" w:rsidP="00000000" w:rsidRDefault="00000000" w:rsidRPr="00000000" w14:paraId="0000036F">
      <w:pPr>
        <w:pageBreakBefore w:val="0"/>
        <w:spacing w:line="273.6" w:lineRule="auto"/>
        <w:ind w:left="520" w:right="120" w:hanging="360"/>
        <w:jc w:val="both"/>
        <w:rPr/>
      </w:pPr>
      <w:r w:rsidDel="00000000" w:rsidR="00000000" w:rsidRPr="00000000">
        <w:rPr>
          <w:rtl w:val="0"/>
        </w:rPr>
        <w:t xml:space="preserve">·         Лечение поведенческих нарушений проводится психроневрологом, обычно используются седативные средства, транквилизаторы, корректоры поведения. Выбор препарата, дозировка, длительность курса определяются индивидуально. Начинают прием данных препаратов под тщательным врачебным контролем в условиях круглосуточного / дневного стационара.</w:t>
      </w:r>
    </w:p>
    <w:p w:rsidR="00000000" w:rsidDel="00000000" w:rsidP="00000000" w:rsidRDefault="00000000" w:rsidRPr="00000000" w14:paraId="00000370">
      <w:pPr>
        <w:pageBreakBefore w:val="0"/>
        <w:spacing w:line="273.6" w:lineRule="auto"/>
        <w:ind w:left="520" w:right="120" w:hanging="360"/>
        <w:jc w:val="both"/>
        <w:rPr/>
      </w:pPr>
      <w:r w:rsidDel="00000000" w:rsidR="00000000" w:rsidRPr="00000000">
        <w:rPr>
          <w:rtl w:val="0"/>
        </w:rPr>
        <w:t xml:space="preserve">·         При симптоматической эпилепсии назначаются антиконвульсанты, однако дозировки используют меньше среднетерапевтических для снижения риска развития возможных нежелательных эффектов. Подбор антиконвульсанта осуществляется психоневрологом в зависимости от вида приступов, локализации очага патологической активности.</w:t>
      </w:r>
    </w:p>
    <w:p w:rsidR="00000000" w:rsidDel="00000000" w:rsidP="00000000" w:rsidRDefault="00000000" w:rsidRPr="00000000" w14:paraId="00000371">
      <w:pPr>
        <w:pageBreakBefore w:val="0"/>
        <w:spacing w:line="271.2" w:lineRule="auto"/>
        <w:ind w:left="520" w:right="100" w:hanging="360"/>
        <w:jc w:val="both"/>
        <w:rPr/>
      </w:pPr>
      <w:r w:rsidDel="00000000" w:rsidR="00000000" w:rsidRPr="00000000">
        <w:rPr>
          <w:rtl w:val="0"/>
        </w:rPr>
        <w:t xml:space="preserve">·         При сообщающейся гидроцефалии показано вентрикуло-перитонеальное шунтирование.</w:t>
      </w:r>
    </w:p>
    <w:p w:rsidR="00000000" w:rsidDel="00000000" w:rsidP="00000000" w:rsidRDefault="00000000" w:rsidRPr="00000000" w14:paraId="00000372">
      <w:pPr>
        <w:pageBreakBefore w:val="0"/>
        <w:spacing w:line="273.6" w:lineRule="auto"/>
        <w:ind w:left="520" w:right="100" w:hanging="360"/>
        <w:jc w:val="both"/>
        <w:rPr/>
      </w:pPr>
      <w:r w:rsidDel="00000000" w:rsidR="00000000" w:rsidRPr="00000000">
        <w:rPr>
          <w:rtl w:val="0"/>
        </w:rPr>
        <w:t xml:space="preserve">·         Сдавление спинного мозга приводит к необратимым неврологическим нарушениям, поэтому при появлении первых симптомов необходимо рассматривать вопрос о декомпрессирующей операции до появления выраженных нарушений.</w:t>
      </w:r>
    </w:p>
    <w:p w:rsidR="00000000" w:rsidDel="00000000" w:rsidP="00000000" w:rsidRDefault="00000000" w:rsidRPr="00000000" w14:paraId="00000373">
      <w:pPr>
        <w:pageBreakBefore w:val="0"/>
        <w:spacing w:line="273.6" w:lineRule="auto"/>
        <w:ind w:left="520" w:right="100" w:hanging="360"/>
        <w:jc w:val="both"/>
        <w:rPr/>
      </w:pPr>
      <w:r w:rsidDel="00000000" w:rsidR="00000000" w:rsidRPr="00000000">
        <w:rPr>
          <w:rtl w:val="0"/>
        </w:rPr>
        <w:t xml:space="preserve">·         Пациентам с нарушением функции кистей или с нарушением нервной проводимости по результатам ЭНМГ показана операция декомпрессии нервных стволов, которая приводит к быстрому стойкому улучшению функции. Частота рецидивов карпального тоннельного синдрома у пациентов с различными типами МПС неизвестна. Поскольку повторная компрессия медианного нерва вследствие рубцевания или отложения гликозаминогликанов возможна, пациентам необходимо постоянное наблюдение.</w:t>
      </w:r>
    </w:p>
    <w:p w:rsidR="00000000" w:rsidDel="00000000" w:rsidP="00000000" w:rsidRDefault="00000000" w:rsidRPr="00000000" w14:paraId="00000374">
      <w:pPr>
        <w:pageBreakBefore w:val="0"/>
        <w:spacing w:line="273.6" w:lineRule="auto"/>
        <w:ind w:left="520" w:right="100" w:hanging="360"/>
        <w:jc w:val="both"/>
        <w:rPr/>
      </w:pPr>
      <w:r w:rsidDel="00000000" w:rsidR="00000000" w:rsidRPr="00000000">
        <w:rPr>
          <w:rtl w:val="0"/>
        </w:rPr>
        <w:t xml:space="preserve">·         Коррекция сердечно-сосудистой недостаточности, артериальной гипертензии проводится стандартными методами лечения принятыми в детской кардиологии. По показаниям решается вопрос о необходимости хирургической коррекции.</w:t>
      </w:r>
    </w:p>
    <w:p w:rsidR="00000000" w:rsidDel="00000000" w:rsidP="00000000" w:rsidRDefault="00000000" w:rsidRPr="00000000" w14:paraId="00000375">
      <w:pPr>
        <w:pageBreakBefore w:val="0"/>
        <w:spacing w:line="273.6" w:lineRule="auto"/>
        <w:ind w:left="520" w:right="120" w:hanging="360"/>
        <w:jc w:val="both"/>
        <w:rPr/>
      </w:pPr>
      <w:r w:rsidDel="00000000" w:rsidR="00000000" w:rsidRPr="00000000">
        <w:rPr>
          <w:rtl w:val="0"/>
        </w:rPr>
        <w:t xml:space="preserve">·         При офтальмологических нарушениях проводится лечение по показаниям, подбор терапии осуществляется на основании рекомендаций по лечению соответствующих нозологий.</w:t>
      </w:r>
    </w:p>
    <w:p w:rsidR="00000000" w:rsidDel="00000000" w:rsidP="00000000" w:rsidRDefault="00000000" w:rsidRPr="00000000" w14:paraId="00000376">
      <w:pPr>
        <w:pageBreakBefore w:val="0"/>
        <w:spacing w:line="273.6" w:lineRule="auto"/>
        <w:ind w:left="520" w:right="100" w:hanging="360"/>
        <w:jc w:val="both"/>
        <w:rPr/>
      </w:pPr>
      <w:r w:rsidDel="00000000" w:rsidR="00000000" w:rsidRPr="00000000">
        <w:rPr>
          <w:rtl w:val="0"/>
        </w:rPr>
        <w:t xml:space="preserve">·         Ортопедическая коррекция нарушения осанки, тугоподвижности суставов с использованием нехирургических методов включает физиопроцедуры и применение ортопедических устройств. По показаниям осуществляют артроскопию, проводится хирургическая замена тазобедренного или коленного сустава, исправление оси нижней конечности.</w:t>
      </w:r>
    </w:p>
    <w:p w:rsidR="00000000" w:rsidDel="00000000" w:rsidP="00000000" w:rsidRDefault="00000000" w:rsidRPr="00000000" w14:paraId="00000377">
      <w:pPr>
        <w:pageBreakBefore w:val="0"/>
        <w:spacing w:line="273.6" w:lineRule="auto"/>
        <w:ind w:left="520" w:right="120" w:hanging="360"/>
        <w:jc w:val="both"/>
        <w:rPr/>
      </w:pPr>
      <w:r w:rsidDel="00000000" w:rsidR="00000000" w:rsidRPr="00000000">
        <w:rPr>
          <w:rtl w:val="0"/>
        </w:rPr>
        <w:t xml:space="preserve">·         Рецидивирующие отиты, частые респираторные заболевания верхних дыхательных путей   требуют   проведения   симптоматической,   антибактериальной   терапии,   по</w:t>
      </w:r>
    </w:p>
    <w:p w:rsidR="00000000" w:rsidDel="00000000" w:rsidP="00000000" w:rsidRDefault="00000000" w:rsidRPr="00000000" w14:paraId="00000378">
      <w:pPr>
        <w:pageBreakBefore w:val="0"/>
        <w:spacing w:line="273.6" w:lineRule="auto"/>
        <w:rPr/>
      </w:pPr>
      <w:r w:rsidDel="00000000" w:rsidR="00000000" w:rsidRPr="00000000">
        <w:rPr>
          <w:rtl w:val="0"/>
        </w:rPr>
      </w:r>
    </w:p>
    <w:p w:rsidR="00000000" w:rsidDel="00000000" w:rsidP="00000000" w:rsidRDefault="00000000" w:rsidRPr="00000000" w14:paraId="00000379">
      <w:pPr>
        <w:pageBreakBefore w:val="0"/>
        <w:spacing w:before="40" w:lineRule="auto"/>
        <w:ind w:left="520" w:firstLine="0"/>
        <w:rPr/>
      </w:pPr>
      <w:r w:rsidDel="00000000" w:rsidR="00000000" w:rsidRPr="00000000">
        <w:rPr>
          <w:rtl w:val="0"/>
        </w:rPr>
        <w:t xml:space="preserve">показаниям - хирургического вмешательства.</w:t>
      </w:r>
    </w:p>
    <w:p w:rsidR="00000000" w:rsidDel="00000000" w:rsidP="00000000" w:rsidRDefault="00000000" w:rsidRPr="00000000" w14:paraId="0000037A">
      <w:pPr>
        <w:pageBreakBefore w:val="0"/>
        <w:rPr>
          <w:rFonts w:ascii="Times New Roman" w:cs="Times New Roman" w:eastAsia="Times New Roman" w:hAnsi="Times New Roman"/>
          <w:sz w:val="31"/>
          <w:szCs w:val="31"/>
        </w:rPr>
      </w:pPr>
      <w:r w:rsidDel="00000000" w:rsidR="00000000" w:rsidRPr="00000000">
        <w:rPr>
          <w:rFonts w:ascii="Times New Roman" w:cs="Times New Roman" w:eastAsia="Times New Roman" w:hAnsi="Times New Roman"/>
          <w:sz w:val="31"/>
          <w:szCs w:val="31"/>
          <w:rtl w:val="0"/>
        </w:rPr>
        <w:t xml:space="preserve"> </w:t>
      </w:r>
    </w:p>
    <w:p w:rsidR="00000000" w:rsidDel="00000000" w:rsidP="00000000" w:rsidRDefault="00000000" w:rsidRPr="00000000" w14:paraId="0000037B">
      <w:pPr>
        <w:pageBreakBefore w:val="0"/>
        <w:ind w:left="10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Активная иммунизация</w:t>
      </w:r>
    </w:p>
    <w:p w:rsidR="00000000" w:rsidDel="00000000" w:rsidP="00000000" w:rsidRDefault="00000000" w:rsidRPr="00000000" w14:paraId="0000037C">
      <w:pPr>
        <w:pageBreakBefore w:val="0"/>
        <w:spacing w:before="40" w:line="273.6" w:lineRule="auto"/>
        <w:ind w:left="100" w:right="120" w:firstLine="0"/>
        <w:jc w:val="both"/>
        <w:rPr/>
      </w:pPr>
      <w:r w:rsidDel="00000000" w:rsidR="00000000" w:rsidRPr="00000000">
        <w:rPr>
          <w:rtl w:val="0"/>
        </w:rPr>
        <w:t xml:space="preserve">Частые респираторные инфекции обусловливают целесообразность проведения вакцинации против пневмококковой и гемофильной инфекций.</w:t>
      </w:r>
    </w:p>
    <w:p w:rsidR="00000000" w:rsidDel="00000000" w:rsidP="00000000" w:rsidRDefault="00000000" w:rsidRPr="00000000" w14:paraId="0000037D">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37E">
      <w:pPr>
        <w:pageBreakBefore w:val="0"/>
        <w:ind w:left="10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Анестезиологические пособия</w:t>
      </w:r>
    </w:p>
    <w:p w:rsidR="00000000" w:rsidDel="00000000" w:rsidP="00000000" w:rsidRDefault="00000000" w:rsidRPr="00000000" w14:paraId="0000037F">
      <w:pPr>
        <w:pageBreakBefore w:val="0"/>
        <w:spacing w:before="40" w:line="276" w:lineRule="auto"/>
        <w:ind w:left="100" w:right="100" w:firstLine="0"/>
        <w:jc w:val="both"/>
        <w:rPr/>
      </w:pPr>
      <w:r w:rsidDel="00000000" w:rsidR="00000000" w:rsidRPr="00000000">
        <w:rPr>
          <w:rtl w:val="0"/>
        </w:rPr>
        <w:t xml:space="preserve">При проведении общей анестезии необходимо помнить о высоком риске компрессии спинного мозга вследствие нестабильности атлантоаксиального сустава. Короткая шея, ограничение подвижности нижней челюсти, увеличение языка, выраженная гипертрофия аденоидов и миндалин создают проблемы при проведении анестезиологического пособия, поэтому предпочтение следует отдавать местному или региональному обезболиванию, а также эндоскопической интубации. Пациент предварительно консультируется кардиологом, оториноларингологом, анестезиологом, невропатологом. Обязательно проведение полного кардиологического обследования, полисомнографии (для выявления степени дыхательных нарушений), при необходимости - эндоскопии носоглотки и компьютерной томографии легких. Оперативное вмешательство с анестезией необходимо проводить в крупных медицинских центрах, имеющих ОРИТ, так как интубация и последующая экстубация у таких пациентов может вызвать затруднения.</w:t>
      </w:r>
    </w:p>
    <w:p w:rsidR="00000000" w:rsidDel="00000000" w:rsidP="00000000" w:rsidRDefault="00000000" w:rsidRPr="00000000" w14:paraId="00000380">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381">
      <w:pPr>
        <w:pageBreakBefore w:val="0"/>
        <w:ind w:left="10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Реабилитация</w:t>
      </w:r>
    </w:p>
    <w:p w:rsidR="00000000" w:rsidDel="00000000" w:rsidP="00000000" w:rsidRDefault="00000000" w:rsidRPr="00000000" w14:paraId="00000382">
      <w:pPr>
        <w:pageBreakBefore w:val="0"/>
        <w:spacing w:before="40" w:line="273.6" w:lineRule="auto"/>
        <w:ind w:left="100" w:right="100" w:firstLine="0"/>
        <w:jc w:val="both"/>
        <w:rPr/>
      </w:pPr>
      <w:r w:rsidDel="00000000" w:rsidR="00000000" w:rsidRPr="00000000">
        <w:rPr>
          <w:rtl w:val="0"/>
        </w:rPr>
        <w:t xml:space="preserve">Пациенту с мукополисахаридозом III типа физиотерапевтом и врачом-ЛФК разрабатывается персонализированный курс реабилитации, включающий массаж, лечебную физкультуру, физиотерапевтические процедуры (магнитотерапию, термотерапию, ударно-волновую терапию, метод биологической обратной связи и другие процедуры).</w:t>
      </w:r>
    </w:p>
    <w:p w:rsidR="00000000" w:rsidDel="00000000" w:rsidP="00000000" w:rsidRDefault="00000000" w:rsidRPr="00000000" w14:paraId="00000383">
      <w:pPr>
        <w:pageBreakBefore w:val="0"/>
        <w:spacing w:line="273.6" w:lineRule="auto"/>
        <w:ind w:left="100" w:right="100" w:firstLine="0"/>
        <w:jc w:val="both"/>
        <w:rPr/>
      </w:pPr>
      <w:r w:rsidDel="00000000" w:rsidR="00000000" w:rsidRPr="00000000">
        <w:rPr>
          <w:rtl w:val="0"/>
        </w:rPr>
        <w:t xml:space="preserve">Реабилитационные курсы (массаж, ЛФК, физиопроцедуры, психолого–педагогическая помощь) желательно проводить в условиях дневного стационара проводится с частотой 3- 4 раза в год.</w:t>
      </w:r>
    </w:p>
    <w:p w:rsidR="00000000" w:rsidDel="00000000" w:rsidP="00000000" w:rsidRDefault="00000000" w:rsidRPr="00000000" w14:paraId="00000384">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385">
      <w:pPr>
        <w:pageBreakBefore w:val="0"/>
        <w:ind w:left="10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Психолого-педагогическая помощь</w:t>
      </w:r>
    </w:p>
    <w:p w:rsidR="00000000" w:rsidDel="00000000" w:rsidP="00000000" w:rsidRDefault="00000000" w:rsidRPr="00000000" w14:paraId="00000386">
      <w:pPr>
        <w:pageBreakBefore w:val="0"/>
        <w:spacing w:before="40" w:line="276" w:lineRule="auto"/>
        <w:ind w:left="100" w:right="100" w:firstLine="0"/>
        <w:jc w:val="both"/>
        <w:rPr/>
      </w:pPr>
      <w:r w:rsidDel="00000000" w:rsidR="00000000" w:rsidRPr="00000000">
        <w:rPr>
          <w:rtl w:val="0"/>
        </w:rPr>
        <w:t xml:space="preserve">Психолого-педагогическая помощь проводится в комплексе реабилитационных мероприятий. Коррекционно-педагогическое воздействие определяется в зависимости от тяжести и длительности течения болезни, структуры нарушений здоровья, степени недоразвития познавательной деятельности, типа эмоционального реагирования, особенностей поведения ребенка. Включение коррекционно-педагогического сопровождения в комплекс восстановительных мероприятий обеспечивает дополнительную оценку динамики психического развития как одного из важных показателей состояния здоровья, повышает эффективность  терапевтических вмешательств, снижает экономическое бремя данной патологии за счет социализации пациентов и сохранения психологического потенциала трудоспособных членов семьи.</w:t>
      </w:r>
    </w:p>
    <w:p w:rsidR="00000000" w:rsidDel="00000000" w:rsidP="00000000" w:rsidRDefault="00000000" w:rsidRPr="00000000" w14:paraId="00000387">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388">
      <w:pPr>
        <w:pageBreakBefore w:val="0"/>
        <w:ind w:left="10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Паллиативная помощь</w:t>
      </w:r>
    </w:p>
    <w:p w:rsidR="00000000" w:rsidDel="00000000" w:rsidP="00000000" w:rsidRDefault="00000000" w:rsidRPr="00000000" w14:paraId="00000389">
      <w:pPr>
        <w:pageBreakBefore w:val="0"/>
        <w:spacing w:before="40" w:line="273.6" w:lineRule="auto"/>
        <w:ind w:left="100" w:right="100" w:firstLine="0"/>
        <w:jc w:val="both"/>
        <w:rPr/>
      </w:pPr>
      <w:r w:rsidDel="00000000" w:rsidR="00000000" w:rsidRPr="00000000">
        <w:rPr>
          <w:rtl w:val="0"/>
        </w:rPr>
        <w:t xml:space="preserve">В состав паллиативных служб входят врачи, медицинские сестры, психологи и социальные  работники.  Несмотря  на  тяжелое  состояние  и  постоянную  потребность  в</w:t>
      </w:r>
    </w:p>
    <w:p w:rsidR="00000000" w:rsidDel="00000000" w:rsidP="00000000" w:rsidRDefault="00000000" w:rsidRPr="00000000" w14:paraId="0000038A">
      <w:pPr>
        <w:pageBreakBefore w:val="0"/>
        <w:spacing w:line="273.6" w:lineRule="auto"/>
        <w:rPr/>
      </w:pPr>
      <w:r w:rsidDel="00000000" w:rsidR="00000000" w:rsidRPr="00000000">
        <w:rPr>
          <w:rtl w:val="0"/>
        </w:rPr>
      </w:r>
    </w:p>
    <w:p w:rsidR="00000000" w:rsidDel="00000000" w:rsidP="00000000" w:rsidRDefault="00000000" w:rsidRPr="00000000" w14:paraId="0000038B">
      <w:pPr>
        <w:pageBreakBefore w:val="0"/>
        <w:spacing w:before="40" w:line="276" w:lineRule="auto"/>
        <w:ind w:left="100" w:right="100" w:firstLine="0"/>
        <w:jc w:val="both"/>
        <w:rPr/>
      </w:pPr>
      <w:r w:rsidDel="00000000" w:rsidR="00000000" w:rsidRPr="00000000">
        <w:rPr>
          <w:rtl w:val="0"/>
        </w:rPr>
        <w:t xml:space="preserve">мониторинге, все пациенты преимущественно находятся дома в кругу своей семьи и друзей. Основной целью работы паллиативных служб является создание всех необходимых условий для обеспечения нахождения больных в домашних условиях, а не в стенах лечебного учреждения, что позволяет не только улучшить качество жизни больных и их семей, но и существенно снизить государственные затраты на постоянное стационарное лечение таких пациентов.</w:t>
      </w:r>
    </w:p>
    <w:p w:rsidR="00000000" w:rsidDel="00000000" w:rsidP="00000000" w:rsidRDefault="00000000" w:rsidRPr="00000000" w14:paraId="0000038C">
      <w:pPr>
        <w:pageBreakBefore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38D">
      <w:pPr>
        <w:pStyle w:val="Heading1"/>
        <w:keepNext w:val="0"/>
        <w:keepLines w:val="0"/>
        <w:pageBreakBefore w:val="0"/>
        <w:spacing w:before="480" w:lineRule="auto"/>
        <w:jc w:val="both"/>
        <w:rPr>
          <w:b w:val="1"/>
          <w:sz w:val="46"/>
          <w:szCs w:val="46"/>
        </w:rPr>
      </w:pPr>
      <w:bookmarkStart w:colFirst="0" w:colLast="0" w:name="_sdati64s0h0m" w:id="15"/>
      <w:bookmarkEnd w:id="15"/>
      <w:r w:rsidDel="00000000" w:rsidR="00000000" w:rsidRPr="00000000">
        <w:rPr>
          <w:b w:val="1"/>
          <w:sz w:val="46"/>
          <w:szCs w:val="46"/>
          <w:rtl w:val="0"/>
        </w:rPr>
        <w:t xml:space="preserve">ПРОГНОЗ</w:t>
      </w:r>
    </w:p>
    <w:p w:rsidR="00000000" w:rsidDel="00000000" w:rsidP="00000000" w:rsidRDefault="00000000" w:rsidRPr="00000000" w14:paraId="0000038E">
      <w:pPr>
        <w:pageBreakBefore w:val="0"/>
        <w:spacing w:before="40" w:line="276" w:lineRule="auto"/>
        <w:ind w:left="100" w:right="10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4"/>
          <w:szCs w:val="24"/>
          <w:rtl w:val="0"/>
        </w:rPr>
        <w:t xml:space="preserve">Больн</w:t>
      </w:r>
      <w:r w:rsidDel="00000000" w:rsidR="00000000" w:rsidRPr="00000000">
        <w:rPr>
          <w:rFonts w:ascii="Times New Roman" w:cs="Times New Roman" w:eastAsia="Times New Roman" w:hAnsi="Times New Roman"/>
          <w:rtl w:val="0"/>
        </w:rPr>
        <w:t xml:space="preserve">ые умирают, не достигая возраста 30 лет, часто вследствие возникших инфекций нижних дыхательных путей.</w:t>
      </w:r>
    </w:p>
    <w:p w:rsidR="00000000" w:rsidDel="00000000" w:rsidP="00000000" w:rsidRDefault="00000000" w:rsidRPr="00000000" w14:paraId="0000038F">
      <w:pPr>
        <w:pageBreakBefore w:val="0"/>
        <w:rPr>
          <w:rFonts w:ascii="Times New Roman" w:cs="Times New Roman" w:eastAsia="Times New Roman" w:hAnsi="Times New Roman"/>
          <w:sz w:val="25"/>
          <w:szCs w:val="25"/>
        </w:rPr>
      </w:pPr>
      <w:r w:rsidDel="00000000" w:rsidR="00000000" w:rsidRPr="00000000">
        <w:rPr>
          <w:rFonts w:ascii="Times New Roman" w:cs="Times New Roman" w:eastAsia="Times New Roman" w:hAnsi="Times New Roman"/>
          <w:sz w:val="25"/>
          <w:szCs w:val="25"/>
          <w:rtl w:val="0"/>
        </w:rPr>
        <w:t xml:space="preserve"> </w:t>
      </w:r>
    </w:p>
    <w:p w:rsidR="00000000" w:rsidDel="00000000" w:rsidP="00000000" w:rsidRDefault="00000000" w:rsidRPr="00000000" w14:paraId="00000390">
      <w:pPr>
        <w:pageBreakBefore w:val="0"/>
        <w:ind w:left="10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ЛИТЕРАТУРА</w:t>
      </w:r>
    </w:p>
    <w:p w:rsidR="00000000" w:rsidDel="00000000" w:rsidP="00000000" w:rsidRDefault="00000000" w:rsidRPr="00000000" w14:paraId="00000391">
      <w:pPr>
        <w:pageBreakBefore w:val="0"/>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 </w:t>
      </w:r>
    </w:p>
    <w:p w:rsidR="00000000" w:rsidDel="00000000" w:rsidP="00000000" w:rsidRDefault="00000000" w:rsidRPr="00000000" w14:paraId="00000392">
      <w:pPr>
        <w:pageBreakBefore w:val="0"/>
        <w:spacing w:line="273.6" w:lineRule="auto"/>
        <w:ind w:left="820" w:right="120" w:hanging="360"/>
        <w:jc w:val="both"/>
        <w:rPr/>
      </w:pPr>
      <w:r w:rsidDel="00000000" w:rsidR="00000000" w:rsidRPr="00000000">
        <w:rPr>
          <w:rtl w:val="0"/>
        </w:rPr>
        <w:t xml:space="preserve">1.      Valstar MJ, Ruijter GJ, van Diggelen OP, Poorthuis BJ, Wijburg FA. Sanfilippo syndrome: a mini-review. J Inherit Metab Dis. 2008; Apr 31(2):240-252</w:t>
      </w:r>
    </w:p>
    <w:p w:rsidR="00000000" w:rsidDel="00000000" w:rsidP="00000000" w:rsidRDefault="00000000" w:rsidRPr="00000000" w14:paraId="00000393">
      <w:pPr>
        <w:pageBreakBefore w:val="0"/>
        <w:spacing w:line="273.6" w:lineRule="auto"/>
        <w:ind w:left="820" w:right="120" w:hanging="360"/>
        <w:jc w:val="both"/>
        <w:rPr/>
      </w:pPr>
      <w:r w:rsidDel="00000000" w:rsidR="00000000" w:rsidRPr="00000000">
        <w:rPr>
          <w:rtl w:val="0"/>
        </w:rPr>
        <w:t xml:space="preserve">2.      Valstar MJ, Marchal JP, Grootenhuis M, Colland V, Wijburg FA. Cognitive development in patients with Mucopolysaccharidosis type III (Sanfilippo syndrome).Orphanet Journal of Rare Diseases 2011, Jun 20;6:43</w:t>
      </w:r>
    </w:p>
    <w:p w:rsidR="00000000" w:rsidDel="00000000" w:rsidP="00000000" w:rsidRDefault="00000000" w:rsidRPr="00000000" w14:paraId="00000394">
      <w:pPr>
        <w:pageBreakBefore w:val="0"/>
        <w:spacing w:line="273.6" w:lineRule="auto"/>
        <w:ind w:left="820" w:right="100" w:hanging="360"/>
        <w:jc w:val="both"/>
        <w:rPr/>
      </w:pPr>
      <w:r w:rsidDel="00000000" w:rsidR="00000000" w:rsidRPr="00000000">
        <w:rPr>
          <w:rtl w:val="0"/>
        </w:rPr>
        <w:t xml:space="preserve">3.      Cleary MA, Wraith JE. Management of mucopolysaccharidoses type III. Arch Dis Child 1993; 69(3):403-406.</w:t>
      </w:r>
    </w:p>
    <w:p w:rsidR="00000000" w:rsidDel="00000000" w:rsidP="00000000" w:rsidRDefault="00000000" w:rsidRPr="00000000" w14:paraId="00000395">
      <w:pPr>
        <w:pageBreakBefore w:val="0"/>
        <w:spacing w:line="276" w:lineRule="auto"/>
        <w:ind w:left="820" w:right="100" w:hanging="360"/>
        <w:jc w:val="both"/>
        <w:rPr/>
      </w:pPr>
      <w:r w:rsidDel="00000000" w:rsidR="00000000" w:rsidRPr="00000000">
        <w:rPr>
          <w:rtl w:val="0"/>
        </w:rPr>
        <w:t xml:space="preserve">4.      Héron B, Mikaeloff Y, Froissart R, Caridade G, Maire I, Caillaud C, Levade T, Chabrol B, Feillet F, Ogier H, Valayannopoulos V, Michelakakis H, Zafeiriou D, Lavery L, Wraith E, Danos O, Heard JM, Tardieu M. Incidence and natural history of mucopolysaccharidosis type III in France and comparison with United Kingdom and Greece. Am J Med Genet A 2011;155A(1):58-68.</w:t>
      </w:r>
    </w:p>
    <w:p w:rsidR="00000000" w:rsidDel="00000000" w:rsidP="00000000" w:rsidRDefault="00000000" w:rsidRPr="00000000" w14:paraId="00000396">
      <w:pPr>
        <w:pageBreakBefore w:val="0"/>
        <w:spacing w:line="276" w:lineRule="auto"/>
        <w:ind w:left="820" w:right="100" w:hanging="360"/>
        <w:jc w:val="both"/>
        <w:rPr/>
      </w:pPr>
      <w:r w:rsidDel="00000000" w:rsidR="00000000" w:rsidRPr="00000000">
        <w:rPr>
          <w:rtl w:val="0"/>
        </w:rPr>
        <w:t xml:space="preserve">5.      Cross EM, Grant S, Jones S, Bigger BW, Wraith JE, Mahon LV, Lomax M, Hare DJ. An investigation of the middle and late behavioural phenotypes of Mucopolysaccharidosis Type-III. J Neurodev Disord. 2014;6(1):46</w:t>
      </w:r>
    </w:p>
    <w:p w:rsidR="00000000" w:rsidDel="00000000" w:rsidP="00000000" w:rsidRDefault="00000000" w:rsidRPr="00000000" w14:paraId="00000397">
      <w:pPr>
        <w:pageBreakBefore w:val="0"/>
        <w:rPr/>
      </w:pPr>
      <w:r w:rsidDel="00000000" w:rsidR="00000000" w:rsidRPr="00000000">
        <w:rPr>
          <w:rtl w:val="0"/>
        </w:rPr>
      </w:r>
    </w:p>
    <w:sectPr>
      <w:pgSz w:h="16834" w:w="11909"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